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(C) </w:t>
      </w:r>
      <w:proofErr w:type="spellStart"/>
      <w:r>
        <w:rPr>
          <w:rFonts w:ascii="Courier New CYR" w:hAnsi="Courier New CYR" w:cs="Courier New CYR"/>
          <w:color w:val="000000"/>
          <w:sz w:val="24"/>
          <w:szCs w:val="24"/>
        </w:rPr>
        <w:t>Interfax</w:t>
      </w:r>
      <w:proofErr w:type="spell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18:42 21.10.2016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РОССИЯ-РЫНКИ-ПРОГНОЗ  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  ВЗГЛЯД: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ниже 1.09, долгожданная цель выполнена - ВТБ 24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     Москва. 21 октября. ИНТЕРФАКС - "В пятницу пара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пробила отметку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1.09, обновила июньские минимумы, показанные после референдума  по  </w:t>
      </w:r>
      <w:proofErr w:type="spellStart"/>
      <w:r>
        <w:rPr>
          <w:rFonts w:ascii="Courier New CYR" w:hAnsi="Courier New CYR" w:cs="Courier New CYR"/>
          <w:color w:val="000000"/>
          <w:sz w:val="24"/>
          <w:szCs w:val="24"/>
        </w:rPr>
        <w:t>Брекзиту</w:t>
      </w:r>
      <w:proofErr w:type="spellEnd"/>
      <w:r>
        <w:rPr>
          <w:rFonts w:ascii="Courier New CYR" w:hAnsi="Courier New CYR" w:cs="Courier New CYR"/>
          <w:color w:val="000000"/>
          <w:sz w:val="24"/>
          <w:szCs w:val="24"/>
        </w:rPr>
        <w:t>,  -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отмечает аналитик  Инвестиционного  департамента  ВТБ24  Алексей  Михеев.  -  На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текущий момент минимум показан на отметке  1.0878.  Мы  ждали  этого  момента 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с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начала апреля, другое дело, что выполнение цели крайне  затянулось, 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долго  стоял  в  середине  диапазона  1.08-1.15,  соответственно  то  самое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среднесрочное падение доллара к евро, о котором мы говорили, тоже  откладывалось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и откладывалось. Но, наконец,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 пришел  на  точку,  с  которой  можно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начинать глобальный рост к 1.20-1.25. Хотя сейчас техническая картина  для  евро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выглядит просто ужасно, и кажется, что пара таким  же  темпом  будет  продолжать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ралли на снижение, мы полагаем, что  падение  практически  закончено.  Пара  еще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наверняка обновит минимумы и будет подходить ближе к 1.08 (в  частности,  1.0840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мы определенно рассчитываем увидеть), но в целом в  ближайшие  дни  пара  должна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остановиться между 1.08 и 1.09. С нашей  точки  зрения  последнее  падение  евро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является ложным, спекулятивным,  достигнутым  за  счет  сбора  </w:t>
      </w:r>
      <w:proofErr w:type="spellStart"/>
      <w:r>
        <w:rPr>
          <w:rFonts w:ascii="Courier New CYR" w:hAnsi="Courier New CYR" w:cs="Courier New CYR"/>
          <w:color w:val="000000"/>
          <w:sz w:val="24"/>
          <w:szCs w:val="24"/>
        </w:rPr>
        <w:t>стопов</w:t>
      </w:r>
      <w:proofErr w:type="spellEnd"/>
      <w:r>
        <w:rPr>
          <w:rFonts w:ascii="Courier New CYR" w:hAnsi="Courier New CYR" w:cs="Courier New CYR"/>
          <w:color w:val="000000"/>
          <w:sz w:val="24"/>
          <w:szCs w:val="24"/>
        </w:rPr>
        <w:t>.  Истинный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разворот вверх по евро-доллару произошел 10  марта,  когда  вопреки 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неожиданным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крайне негативным для евро новостям по итогам заседания ЕЦБ (тогда ЕЦБ  нарастил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QE с 60 до 80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млрд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долл. снизил все ставки, расширил список инструментов для QE,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объявил 4-летние аукционы LTRO)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отскочил вверх от 1.08 на 4 фигуры".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     По мнению эксперта, движение было тогда абсолютно нелогичным с точки зрения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фундаментального анализа, преступало всякий здравый смысл.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 вернулся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lastRenderedPageBreak/>
        <w:t>"закрыть" оставленный внизу  "шип"  от  10  марта  (обычно  говорят  о  закрытии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"</w:t>
      </w:r>
      <w:proofErr w:type="spellStart"/>
      <w:r>
        <w:rPr>
          <w:rFonts w:ascii="Courier New CYR" w:hAnsi="Courier New CYR" w:cs="Courier New CYR"/>
          <w:color w:val="000000"/>
          <w:sz w:val="24"/>
          <w:szCs w:val="24"/>
        </w:rPr>
        <w:t>гэпов</w:t>
      </w:r>
      <w:proofErr w:type="spellEnd"/>
      <w:r>
        <w:rPr>
          <w:rFonts w:ascii="Courier New CYR" w:hAnsi="Courier New CYR" w:cs="Courier New CYR"/>
          <w:color w:val="000000"/>
          <w:sz w:val="24"/>
          <w:szCs w:val="24"/>
        </w:rPr>
        <w:t>", но подобную терминологию можно применять и для "шипов").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Но от  крупных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игроков сигнал о том, что евро не пойдет  вниз,  поступил  именно  10  марта,  и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фактически все лето они накапливали объемы покупок в евро и ликвидность, выкупая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евро против новостей, например, евро был выкуплен против  новости  по  </w:t>
      </w:r>
      <w:proofErr w:type="spellStart"/>
      <w:r>
        <w:rPr>
          <w:rFonts w:ascii="Courier New CYR" w:hAnsi="Courier New CYR" w:cs="Courier New CYR"/>
          <w:color w:val="000000"/>
          <w:sz w:val="24"/>
          <w:szCs w:val="24"/>
        </w:rPr>
        <w:t>Брекзиту</w:t>
      </w:r>
      <w:proofErr w:type="spellEnd"/>
      <w:r>
        <w:rPr>
          <w:rFonts w:ascii="Courier New CYR" w:hAnsi="Courier New CYR" w:cs="Courier New CYR"/>
          <w:color w:val="000000"/>
          <w:sz w:val="24"/>
          <w:szCs w:val="24"/>
        </w:rPr>
        <w:t>,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уже к середине августа поднимался к  1.1350  без  видимого  повода.  Текущее  же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падение направлено на то, чтобы выбросить с рынка спекулянтов  перед 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глобальным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ростом. В то же время падение не может быть слишком сильным,  поскольку 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крупные</w:t>
      </w:r>
      <w:proofErr w:type="gramEnd"/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игроки сами находятся в длинных позициях по евро.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"На многих других активах, как мы писали, разворот произошел уже давно, с начала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года сильно выросла не только нефть, но и уголь, железная руда, сырьевые  валюты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и валюты развивающихся стран, - заключает А. Михеев. - В  целом  тренд  на  рост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аппетитов к риску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должен продолжиться.  И  мы  не  говорим  о  других  признаках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грядущего разворота, например, о том, что американской промышленности не выгоден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дорогой доллар, и что она уже 13 месяцев подряд показывает годовой спад,  или  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том, что Казначейство использовало последние месяцы  для  активного  наращивания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госдолга, и теперь готово сделать паузу, и о других вещах мы писали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в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 последние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месяцы. Видимо, фактор выборов  настолько  важен,  что  последнее  падение  евро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оказалось привязанным к выборам в США. Но, по большому счету, результат  выборов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в США никакого значения для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евро-доллара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не имеет, все готово к  общему  падению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доллара вне зависимости от того, кого выберут американцы".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     Настоящее сообщение содержит мнение  специалистов  инвестиционной  компании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 xml:space="preserve">или банка, </w:t>
      </w:r>
      <w:proofErr w:type="gramStart"/>
      <w:r>
        <w:rPr>
          <w:rFonts w:ascii="Courier New CYR" w:hAnsi="Courier New CYR" w:cs="Courier New CYR"/>
          <w:color w:val="000000"/>
          <w:sz w:val="24"/>
          <w:szCs w:val="24"/>
        </w:rPr>
        <w:t>полученное</w:t>
      </w:r>
      <w:proofErr w:type="gramEnd"/>
      <w:r>
        <w:rPr>
          <w:rFonts w:ascii="Courier New CYR" w:hAnsi="Courier New CYR" w:cs="Courier New CYR"/>
          <w:color w:val="000000"/>
          <w:sz w:val="24"/>
          <w:szCs w:val="24"/>
        </w:rPr>
        <w:t xml:space="preserve"> Интерфаксом. Такое  мнение  предоставляется  исключительно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для целей ознакомления и не является рекомендацией для покупки,  продажи  ценных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бумаг, принятия (или непринятия) каких-либо коммерческих или  иных  решений.  За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lastRenderedPageBreak/>
        <w:t>содержание сообщения и последствия его использования  Интерфакс  ответственности</w:t>
      </w:r>
    </w:p>
    <w:p w:rsidR="008F5E01" w:rsidRDefault="008F5E01" w:rsidP="008F5E01">
      <w:pPr>
        <w:autoSpaceDE w:val="0"/>
        <w:autoSpaceDN w:val="0"/>
        <w:adjustRightInd w:val="0"/>
        <w:spacing w:after="0" w:line="240" w:lineRule="auto"/>
        <w:rPr>
          <w:rFonts w:ascii="Courier New CYR" w:hAnsi="Courier New CYR" w:cs="Courier New CYR"/>
          <w:color w:val="000000"/>
          <w:sz w:val="24"/>
          <w:szCs w:val="24"/>
        </w:rPr>
      </w:pPr>
      <w:r>
        <w:rPr>
          <w:rFonts w:ascii="Courier New CYR" w:hAnsi="Courier New CYR" w:cs="Courier New CYR"/>
          <w:color w:val="000000"/>
          <w:sz w:val="24"/>
          <w:szCs w:val="24"/>
        </w:rPr>
        <w:t>не несет.</w:t>
      </w:r>
    </w:p>
    <w:p w:rsidR="007630DF" w:rsidRPr="008F5E01" w:rsidRDefault="007630DF" w:rsidP="008F5E01">
      <w:bookmarkStart w:id="0" w:name="_GoBack"/>
      <w:bookmarkEnd w:id="0"/>
    </w:p>
    <w:sectPr w:rsidR="007630DF" w:rsidRPr="008F5E01" w:rsidSect="0020780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65"/>
    <w:rsid w:val="006F2665"/>
    <w:rsid w:val="007630DF"/>
    <w:rsid w:val="008F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26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26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F2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2665"/>
  </w:style>
  <w:style w:type="character" w:customStyle="1" w:styleId="wmi-callto">
    <w:name w:val="wmi-callto"/>
    <w:basedOn w:val="a0"/>
    <w:rsid w:val="006F2665"/>
  </w:style>
  <w:style w:type="paragraph" w:styleId="a4">
    <w:name w:val="Balloon Text"/>
    <w:basedOn w:val="a"/>
    <w:link w:val="a5"/>
    <w:uiPriority w:val="99"/>
    <w:semiHidden/>
    <w:unhideWhenUsed/>
    <w:rsid w:val="006F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6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26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266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6F2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2665"/>
  </w:style>
  <w:style w:type="character" w:customStyle="1" w:styleId="wmi-callto">
    <w:name w:val="wmi-callto"/>
    <w:basedOn w:val="a0"/>
    <w:rsid w:val="006F2665"/>
  </w:style>
  <w:style w:type="paragraph" w:styleId="a4">
    <w:name w:val="Balloon Text"/>
    <w:basedOn w:val="a"/>
    <w:link w:val="a5"/>
    <w:uiPriority w:val="99"/>
    <w:semiHidden/>
    <w:unhideWhenUsed/>
    <w:rsid w:val="006F26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26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579</Words>
  <Characters>3306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валя</cp:lastModifiedBy>
  <cp:revision>2</cp:revision>
  <dcterms:created xsi:type="dcterms:W3CDTF">2016-10-07T19:03:00Z</dcterms:created>
  <dcterms:modified xsi:type="dcterms:W3CDTF">2016-10-21T19:51:00Z</dcterms:modified>
</cp:coreProperties>
</file>