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74"/>
        <w:gridCol w:w="1406"/>
        <w:gridCol w:w="1596"/>
        <w:gridCol w:w="1160"/>
        <w:gridCol w:w="1160"/>
        <w:gridCol w:w="1160"/>
        <w:gridCol w:w="1160"/>
        <w:gridCol w:w="993"/>
        <w:gridCol w:w="993"/>
      </w:tblGrid>
      <w:tr w:rsidR="00885E87" w:rsidRPr="00000946" w:rsidTr="00EC10FA">
        <w:trPr>
          <w:trHeight w:val="291"/>
        </w:trPr>
        <w:tc>
          <w:tcPr>
            <w:tcW w:w="9209" w:type="dxa"/>
            <w:gridSpan w:val="8"/>
          </w:tcPr>
          <w:p w:rsidR="00885E87" w:rsidRPr="00FF262F" w:rsidRDefault="00885E87" w:rsidP="00EC10FA">
            <w:pPr>
              <w:tabs>
                <w:tab w:val="left" w:pos="2780"/>
              </w:tabs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W1</w:t>
            </w:r>
            <w:r w:rsidRPr="00FF262F">
              <w:rPr>
                <w:rFonts w:cstheme="minorHAnsi"/>
                <w:sz w:val="18"/>
                <w:szCs w:val="18"/>
              </w:rPr>
              <w:t>≥</w:t>
            </w:r>
            <w:r w:rsidRPr="00FF262F">
              <w:rPr>
                <w:sz w:val="18"/>
                <w:szCs w:val="18"/>
              </w:rPr>
              <w:t>85, TP=50, SL=100</w:t>
            </w:r>
          </w:p>
        </w:tc>
        <w:tc>
          <w:tcPr>
            <w:tcW w:w="993" w:type="dxa"/>
            <w:vMerge w:val="restart"/>
          </w:tcPr>
          <w:p w:rsidR="00885E87" w:rsidRDefault="00885E87" w:rsidP="00EC10FA">
            <w:pPr>
              <w:tabs>
                <w:tab w:val="left" w:pos="278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</w:t>
            </w:r>
            <w:r w:rsidR="00117930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арный</w:t>
            </w:r>
          </w:p>
          <w:p w:rsidR="00885E87" w:rsidRPr="00FF262F" w:rsidRDefault="00885E87" w:rsidP="00EC10FA">
            <w:pPr>
              <w:tabs>
                <w:tab w:val="left" w:pos="2780"/>
              </w:tabs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  <w:lang w:val="en-US"/>
              </w:rPr>
              <w:t>%TP</w:t>
            </w:r>
          </w:p>
        </w:tc>
      </w:tr>
      <w:tr w:rsidR="00885E87" w:rsidRPr="00000946" w:rsidTr="00EC10FA">
        <w:trPr>
          <w:trHeight w:val="291"/>
        </w:trPr>
        <w:tc>
          <w:tcPr>
            <w:tcW w:w="1980" w:type="dxa"/>
            <w:gridSpan w:val="2"/>
            <w:vMerge w:val="restart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Пара</w:t>
            </w:r>
          </w:p>
        </w:tc>
        <w:tc>
          <w:tcPr>
            <w:tcW w:w="3916" w:type="dxa"/>
            <w:gridSpan w:val="3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2015*</w:t>
            </w:r>
          </w:p>
        </w:tc>
        <w:tc>
          <w:tcPr>
            <w:tcW w:w="3313" w:type="dxa"/>
            <w:gridSpan w:val="3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2016*</w:t>
            </w:r>
          </w:p>
        </w:tc>
        <w:tc>
          <w:tcPr>
            <w:tcW w:w="993" w:type="dxa"/>
            <w:vMerge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</w:tr>
      <w:tr w:rsidR="00885E87" w:rsidRPr="00000946" w:rsidTr="00EC10FA">
        <w:trPr>
          <w:trHeight w:val="291"/>
        </w:trPr>
        <w:tc>
          <w:tcPr>
            <w:tcW w:w="1980" w:type="dxa"/>
            <w:gridSpan w:val="2"/>
            <w:vMerge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dxa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TP</w:t>
            </w:r>
          </w:p>
        </w:tc>
        <w:tc>
          <w:tcPr>
            <w:tcW w:w="1160" w:type="dxa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SL</w:t>
            </w:r>
          </w:p>
        </w:tc>
        <w:tc>
          <w:tcPr>
            <w:tcW w:w="1160" w:type="dxa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%TP</w:t>
            </w:r>
          </w:p>
        </w:tc>
        <w:tc>
          <w:tcPr>
            <w:tcW w:w="1160" w:type="dxa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  <w:lang w:val="en-US"/>
              </w:rPr>
              <w:t>TP</w:t>
            </w:r>
          </w:p>
        </w:tc>
        <w:tc>
          <w:tcPr>
            <w:tcW w:w="1160" w:type="dxa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  <w:lang w:val="en-US"/>
              </w:rPr>
              <w:t>SL</w:t>
            </w:r>
          </w:p>
        </w:tc>
        <w:tc>
          <w:tcPr>
            <w:tcW w:w="993" w:type="dxa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%TP</w:t>
            </w:r>
          </w:p>
        </w:tc>
        <w:tc>
          <w:tcPr>
            <w:tcW w:w="993" w:type="dxa"/>
            <w:vMerge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85E87" w:rsidRPr="00000946" w:rsidTr="00EC10FA">
        <w:trPr>
          <w:trHeight w:val="280"/>
        </w:trPr>
        <w:tc>
          <w:tcPr>
            <w:tcW w:w="574" w:type="dxa"/>
            <w:vMerge w:val="restart"/>
            <w:shd w:val="clear" w:color="auto" w:fill="00FF00"/>
            <w:textDirection w:val="btLr"/>
          </w:tcPr>
          <w:p w:rsidR="00885E87" w:rsidRPr="00FF262F" w:rsidRDefault="00885E87" w:rsidP="00EC10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FF262F">
              <w:rPr>
                <w:b/>
                <w:sz w:val="18"/>
                <w:szCs w:val="18"/>
                <w:lang w:val="en-US"/>
              </w:rPr>
              <w:t xml:space="preserve">1 </w:t>
            </w:r>
            <w:r w:rsidRPr="00FF262F">
              <w:rPr>
                <w:b/>
                <w:sz w:val="18"/>
                <w:szCs w:val="18"/>
              </w:rPr>
              <w:t>группа</w:t>
            </w:r>
          </w:p>
        </w:tc>
        <w:tc>
          <w:tcPr>
            <w:tcW w:w="1406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AUDJPY</w:t>
            </w:r>
          </w:p>
        </w:tc>
        <w:tc>
          <w:tcPr>
            <w:tcW w:w="1596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72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993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84</w:t>
            </w:r>
          </w:p>
        </w:tc>
        <w:tc>
          <w:tcPr>
            <w:tcW w:w="993" w:type="dxa"/>
            <w:shd w:val="clear" w:color="auto" w:fill="00FF00"/>
          </w:tcPr>
          <w:p w:rsidR="00885E87" w:rsidRPr="00077E9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77,7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AUDUSD</w:t>
            </w:r>
          </w:p>
        </w:tc>
        <w:tc>
          <w:tcPr>
            <w:tcW w:w="1596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74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993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65</w:t>
            </w:r>
          </w:p>
        </w:tc>
        <w:tc>
          <w:tcPr>
            <w:tcW w:w="993" w:type="dxa"/>
            <w:shd w:val="clear" w:color="auto" w:fill="00FF00"/>
          </w:tcPr>
          <w:p w:rsidR="00885E87" w:rsidRPr="00077E9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71,4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GBPUSD</w:t>
            </w:r>
          </w:p>
        </w:tc>
        <w:tc>
          <w:tcPr>
            <w:tcW w:w="1596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81,5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1160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993" w:type="dxa"/>
            <w:shd w:val="clear" w:color="auto" w:fill="00FF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70</w:t>
            </w:r>
          </w:p>
        </w:tc>
        <w:tc>
          <w:tcPr>
            <w:tcW w:w="993" w:type="dxa"/>
            <w:shd w:val="clear" w:color="auto" w:fill="00FF00"/>
          </w:tcPr>
          <w:p w:rsidR="00885E87" w:rsidRPr="00077E9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75,6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 w:val="restart"/>
            <w:shd w:val="clear" w:color="auto" w:fill="00B0F0"/>
            <w:textDirection w:val="btLr"/>
          </w:tcPr>
          <w:p w:rsidR="00885E87" w:rsidRPr="00FF262F" w:rsidRDefault="00885E87" w:rsidP="00EC10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2 группа</w:t>
            </w:r>
          </w:p>
        </w:tc>
        <w:tc>
          <w:tcPr>
            <w:tcW w:w="1406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EURAUD</w:t>
            </w:r>
          </w:p>
        </w:tc>
        <w:tc>
          <w:tcPr>
            <w:tcW w:w="1596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68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993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79</w:t>
            </w:r>
          </w:p>
        </w:tc>
        <w:tc>
          <w:tcPr>
            <w:tcW w:w="993" w:type="dxa"/>
            <w:shd w:val="clear" w:color="auto" w:fill="00B0F0"/>
          </w:tcPr>
          <w:p w:rsidR="00885E87" w:rsidRPr="00077E9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72,8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EURUSD</w:t>
            </w:r>
          </w:p>
        </w:tc>
        <w:tc>
          <w:tcPr>
            <w:tcW w:w="1596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65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993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77</w:t>
            </w:r>
          </w:p>
        </w:tc>
        <w:tc>
          <w:tcPr>
            <w:tcW w:w="993" w:type="dxa"/>
            <w:shd w:val="clear" w:color="auto" w:fill="00B0F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70,7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EURCAD</w:t>
            </w:r>
          </w:p>
        </w:tc>
        <w:tc>
          <w:tcPr>
            <w:tcW w:w="1596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66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993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74</w:t>
            </w:r>
          </w:p>
        </w:tc>
        <w:tc>
          <w:tcPr>
            <w:tcW w:w="993" w:type="dxa"/>
            <w:shd w:val="clear" w:color="auto" w:fill="00B0F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70,1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EURJPY</w:t>
            </w:r>
          </w:p>
        </w:tc>
        <w:tc>
          <w:tcPr>
            <w:tcW w:w="1596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71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160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993" w:type="dxa"/>
            <w:shd w:val="clear" w:color="auto" w:fill="00B0F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74</w:t>
            </w:r>
          </w:p>
        </w:tc>
        <w:tc>
          <w:tcPr>
            <w:tcW w:w="993" w:type="dxa"/>
            <w:shd w:val="clear" w:color="auto" w:fill="00B0F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72,7</w:t>
            </w:r>
          </w:p>
        </w:tc>
      </w:tr>
      <w:tr w:rsidR="00885E87" w:rsidRPr="00000946" w:rsidTr="00EC10FA">
        <w:trPr>
          <w:trHeight w:val="280"/>
        </w:trPr>
        <w:tc>
          <w:tcPr>
            <w:tcW w:w="574" w:type="dxa"/>
            <w:vMerge w:val="restart"/>
            <w:shd w:val="clear" w:color="auto" w:fill="FFC000"/>
            <w:textDirection w:val="btLr"/>
          </w:tcPr>
          <w:p w:rsidR="00885E87" w:rsidRPr="00FF262F" w:rsidRDefault="00885E87" w:rsidP="00EC10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3 группа</w:t>
            </w: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GBPJPY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79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66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72,2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NZDJPY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69,5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82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GBPAUD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78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32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76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77,2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USDCAD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48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78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65,5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AUDNZD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57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83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67,9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CADJPY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70,5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79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76,4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EURNZD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68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71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69,8</w:t>
            </w:r>
          </w:p>
        </w:tc>
      </w:tr>
      <w:tr w:rsidR="00885E87" w:rsidRPr="00000946" w:rsidTr="00EC10FA">
        <w:trPr>
          <w:trHeight w:val="280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GBPCAD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57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67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62,1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NZDCAD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54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76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65,3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NZDUSD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67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58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62,2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EURGBP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55,5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67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62,5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AUDCAD</w:t>
            </w:r>
          </w:p>
        </w:tc>
        <w:tc>
          <w:tcPr>
            <w:tcW w:w="1596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81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160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993" w:type="dxa"/>
            <w:shd w:val="clear" w:color="auto" w:fill="FFC000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72</w:t>
            </w:r>
          </w:p>
        </w:tc>
        <w:tc>
          <w:tcPr>
            <w:tcW w:w="993" w:type="dxa"/>
            <w:shd w:val="clear" w:color="auto" w:fill="FFC000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76,3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 w:val="restart"/>
            <w:shd w:val="clear" w:color="auto" w:fill="F4B083" w:themeFill="accent2" w:themeFillTint="99"/>
            <w:textDirection w:val="btLr"/>
          </w:tcPr>
          <w:p w:rsidR="00885E87" w:rsidRPr="00FF262F" w:rsidRDefault="00885E87" w:rsidP="00EC10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Пары с франком</w:t>
            </w:r>
          </w:p>
        </w:tc>
        <w:tc>
          <w:tcPr>
            <w:tcW w:w="1406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GBPCHF</w:t>
            </w:r>
          </w:p>
        </w:tc>
        <w:tc>
          <w:tcPr>
            <w:tcW w:w="1596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60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993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72</w:t>
            </w:r>
          </w:p>
        </w:tc>
        <w:tc>
          <w:tcPr>
            <w:tcW w:w="993" w:type="dxa"/>
            <w:shd w:val="clear" w:color="auto" w:fill="F4B083" w:themeFill="accent2" w:themeFillTint="99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65,7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AUDCHF</w:t>
            </w:r>
          </w:p>
        </w:tc>
        <w:tc>
          <w:tcPr>
            <w:tcW w:w="1596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70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993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62</w:t>
            </w:r>
          </w:p>
        </w:tc>
        <w:tc>
          <w:tcPr>
            <w:tcW w:w="993" w:type="dxa"/>
            <w:shd w:val="clear" w:color="auto" w:fill="F4B083" w:themeFill="accent2" w:themeFillTint="99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66,6</w:t>
            </w:r>
          </w:p>
        </w:tc>
      </w:tr>
      <w:tr w:rsidR="00885E87" w:rsidRPr="00000946" w:rsidTr="00EC10FA">
        <w:trPr>
          <w:trHeight w:val="280"/>
        </w:trPr>
        <w:tc>
          <w:tcPr>
            <w:tcW w:w="574" w:type="dxa"/>
            <w:vMerge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CADCHF</w:t>
            </w:r>
          </w:p>
        </w:tc>
        <w:tc>
          <w:tcPr>
            <w:tcW w:w="1596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48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993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58</w:t>
            </w:r>
          </w:p>
        </w:tc>
        <w:tc>
          <w:tcPr>
            <w:tcW w:w="993" w:type="dxa"/>
            <w:shd w:val="clear" w:color="auto" w:fill="F4B083" w:themeFill="accent2" w:themeFillTint="99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53,2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CHF</w:t>
            </w:r>
            <w:r w:rsidRPr="00FF262F">
              <w:rPr>
                <w:sz w:val="18"/>
                <w:szCs w:val="18"/>
                <w:lang w:val="en-US"/>
              </w:rPr>
              <w:t>J</w:t>
            </w:r>
            <w:r w:rsidRPr="00FF262F">
              <w:rPr>
                <w:sz w:val="18"/>
                <w:szCs w:val="18"/>
              </w:rPr>
              <w:t>PY</w:t>
            </w:r>
          </w:p>
        </w:tc>
        <w:tc>
          <w:tcPr>
            <w:tcW w:w="1596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75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993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74</w:t>
            </w:r>
          </w:p>
        </w:tc>
        <w:tc>
          <w:tcPr>
            <w:tcW w:w="993" w:type="dxa"/>
            <w:shd w:val="clear" w:color="auto" w:fill="F4B083" w:themeFill="accent2" w:themeFillTint="99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74,6</w:t>
            </w:r>
          </w:p>
        </w:tc>
      </w:tr>
      <w:tr w:rsidR="00885E87" w:rsidRPr="00000946" w:rsidTr="00EC10FA">
        <w:trPr>
          <w:trHeight w:val="291"/>
        </w:trPr>
        <w:tc>
          <w:tcPr>
            <w:tcW w:w="574" w:type="dxa"/>
            <w:vMerge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06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NZDCHF</w:t>
            </w:r>
          </w:p>
        </w:tc>
        <w:tc>
          <w:tcPr>
            <w:tcW w:w="1596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69,5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160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993" w:type="dxa"/>
            <w:shd w:val="clear" w:color="auto" w:fill="F4B083" w:themeFill="accent2" w:themeFillTint="99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  <w:lang w:val="en-US"/>
              </w:rPr>
            </w:pPr>
            <w:r w:rsidRPr="00FF262F">
              <w:rPr>
                <w:sz w:val="18"/>
                <w:szCs w:val="18"/>
                <w:lang w:val="en-US"/>
              </w:rPr>
              <w:t>60</w:t>
            </w:r>
          </w:p>
        </w:tc>
        <w:tc>
          <w:tcPr>
            <w:tcW w:w="993" w:type="dxa"/>
            <w:shd w:val="clear" w:color="auto" w:fill="F4B083" w:themeFill="accent2" w:themeFillTint="99"/>
          </w:tcPr>
          <w:p w:rsidR="00885E87" w:rsidRPr="005A3BCE" w:rsidRDefault="00885E87" w:rsidP="00EC10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65,1</w:t>
            </w:r>
          </w:p>
        </w:tc>
      </w:tr>
      <w:tr w:rsidR="00885E87" w:rsidRPr="00000946" w:rsidTr="00EC10FA">
        <w:trPr>
          <w:trHeight w:val="291"/>
        </w:trPr>
        <w:tc>
          <w:tcPr>
            <w:tcW w:w="9209" w:type="dxa"/>
            <w:gridSpan w:val="8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  <w:r w:rsidRPr="00FF262F">
              <w:rPr>
                <w:sz w:val="18"/>
                <w:szCs w:val="18"/>
              </w:rPr>
              <w:t>*Не учтены входы сразу после НГ</w:t>
            </w:r>
          </w:p>
        </w:tc>
        <w:tc>
          <w:tcPr>
            <w:tcW w:w="993" w:type="dxa"/>
          </w:tcPr>
          <w:p w:rsidR="00885E87" w:rsidRPr="00FF262F" w:rsidRDefault="00885E87" w:rsidP="00EC10FA">
            <w:pPr>
              <w:jc w:val="center"/>
              <w:rPr>
                <w:sz w:val="18"/>
                <w:szCs w:val="18"/>
              </w:rPr>
            </w:pPr>
          </w:p>
        </w:tc>
      </w:tr>
    </w:tbl>
    <w:p w:rsidR="00D64123" w:rsidRPr="00983B8C" w:rsidRDefault="00D64123">
      <w:pPr>
        <w:rPr>
          <w:lang w:val="en-US"/>
        </w:rPr>
      </w:pPr>
      <w:bookmarkStart w:id="0" w:name="_GoBack"/>
      <w:bookmarkEnd w:id="0"/>
    </w:p>
    <w:sectPr w:rsidR="00D64123" w:rsidRPr="00983B8C" w:rsidSect="00885E8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2E7"/>
    <w:rsid w:val="00117930"/>
    <w:rsid w:val="005332E7"/>
    <w:rsid w:val="00885E87"/>
    <w:rsid w:val="00983B8C"/>
    <w:rsid w:val="00D6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BA14F"/>
  <w15:chartTrackingRefBased/>
  <w15:docId w15:val="{702FBB12-72CD-4DA0-82FB-7549FA336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E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5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Archibald Master</dc:creator>
  <cp:keywords/>
  <dc:description/>
  <cp:lastModifiedBy>Archibald Master</cp:lastModifiedBy>
  <cp:revision>3</cp:revision>
  <dcterms:created xsi:type="dcterms:W3CDTF">2017-01-08T19:46:00Z</dcterms:created>
  <dcterms:modified xsi:type="dcterms:W3CDTF">2017-01-08T20:26:00Z</dcterms:modified>
</cp:coreProperties>
</file>