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8A" w:rsidRPr="006D238A" w:rsidRDefault="006D238A" w:rsidP="006D23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Советник </w:t>
      </w:r>
      <w:proofErr w:type="spellStart"/>
      <w:r w:rsidRPr="006D238A">
        <w:rPr>
          <w:rFonts w:ascii="Times New Roman" w:eastAsia="Times New Roman" w:hAnsi="Times New Roman" w:cs="Times New Roman"/>
          <w:b/>
          <w:bCs/>
          <w:sz w:val="24"/>
          <w:szCs w:val="24"/>
        </w:rPr>
        <w:t>Ketty</w:t>
      </w:r>
      <w:proofErr w:type="spellEnd"/>
      <w:r w:rsidRPr="006D238A">
        <w:rPr>
          <w:rFonts w:ascii="Times New Roman" w:eastAsia="Times New Roman" w:hAnsi="Times New Roman" w:cs="Times New Roman"/>
          <w:b/>
          <w:bCs/>
          <w:sz w:val="24"/>
          <w:szCs w:val="24"/>
        </w:rPr>
        <w:t>.  </w:t>
      </w:r>
      <w:r w:rsidRPr="006D23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D238A" w:rsidRPr="006D238A" w:rsidRDefault="006D238A" w:rsidP="006D2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   Советник разработан с целью проверки стратегии, описанной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Кетти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Лин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в книге "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Дейтрейдинг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на рынке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Форекс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>”. Британский фунт наиболее активно торгуется против доллара США в течени</w:t>
      </w:r>
      <w:proofErr w:type="gramStart"/>
      <w:r w:rsidRPr="006D238A">
        <w:rPr>
          <w:rFonts w:ascii="Times New Roman" w:eastAsia="Times New Roman" w:hAnsi="Times New Roman" w:cs="Times New Roman"/>
          <w:sz w:val="20"/>
          <w:szCs w:val="20"/>
        </w:rPr>
        <w:t>и</w:t>
      </w:r>
      <w:proofErr w:type="gram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европейских и лондонских часов торговли. Существует также активная торговля в период совпадения американской и европейской сессий, но в остальные часы эта валютная пара обычно торгуется относительно вяло, поскольку основная часть торговли GBPUSD осуществляется </w:t>
      </w:r>
      <w:proofErr w:type="gramStart"/>
      <w:r w:rsidRPr="006D238A">
        <w:rPr>
          <w:rFonts w:ascii="Times New Roman" w:eastAsia="Times New Roman" w:hAnsi="Times New Roman" w:cs="Times New Roman"/>
          <w:sz w:val="20"/>
          <w:szCs w:val="20"/>
        </w:rPr>
        <w:t>через</w:t>
      </w:r>
      <w:proofErr w:type="gram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английских и европейских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маркетмейкеров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. Это даёт </w:t>
      </w:r>
      <w:proofErr w:type="gramStart"/>
      <w:r w:rsidRPr="006D238A">
        <w:rPr>
          <w:rFonts w:ascii="Times New Roman" w:eastAsia="Times New Roman" w:hAnsi="Times New Roman" w:cs="Times New Roman"/>
          <w:sz w:val="20"/>
          <w:szCs w:val="20"/>
        </w:rPr>
        <w:t>дневным</w:t>
      </w:r>
      <w:proofErr w:type="gram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трейдерам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возможность поймать первоначальное реальное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внутридневное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движение, которое обычно происходит в первые несколько часов торговли на лондонской сессии. Стратегия эксплуатирует общее представление об английских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трейдерах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как  известных "охотниках за стопами”. Это означает, что первоначальное движение при открытии Лондона не всегда может быть истинным.   </w:t>
      </w:r>
      <w:r w:rsidRPr="006D238A">
        <w:rPr>
          <w:rFonts w:ascii="Times New Roman" w:eastAsia="Times New Roman" w:hAnsi="Times New Roman" w:cs="Times New Roman"/>
          <w:sz w:val="20"/>
          <w:szCs w:val="20"/>
        </w:rPr>
        <w:br/>
        <w:t xml:space="preserve">   В оригинале правила стратегии для открытия длинной позиции следующие.   </w:t>
      </w:r>
    </w:p>
    <w:p w:rsidR="006D238A" w:rsidRPr="006D238A" w:rsidRDefault="006D238A" w:rsidP="006D23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После открытия лондонской сессии ждём, пока цена не сделает новый диапазонный минимум, </w:t>
      </w:r>
      <w:proofErr w:type="gramStart"/>
      <w:r w:rsidRPr="006D238A">
        <w:rPr>
          <w:rFonts w:ascii="Times New Roman" w:eastAsia="Times New Roman" w:hAnsi="Times New Roman" w:cs="Times New Roman"/>
          <w:sz w:val="20"/>
          <w:szCs w:val="20"/>
        </w:rPr>
        <w:t>который</w:t>
      </w:r>
      <w:proofErr w:type="gram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по крайней мере на 25 пунктов ниже цены открытия (диапазоном считается движение цены между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франкфуртским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и лондонским открытием от 1 до 2 часов по нью-йоркскому времени).</w:t>
      </w:r>
    </w:p>
    <w:p w:rsidR="006D238A" w:rsidRPr="006D238A" w:rsidRDefault="006D238A" w:rsidP="006D23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>Затем пара разворачивается и пробивает максимум.</w:t>
      </w:r>
    </w:p>
    <w:p w:rsidR="006D238A" w:rsidRPr="006D238A" w:rsidRDefault="006D238A" w:rsidP="006D23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>Ставим ордер на покупку на 10 пунктов выше максимума диапазона.</w:t>
      </w:r>
    </w:p>
    <w:p w:rsidR="006D238A" w:rsidRPr="006D238A" w:rsidRDefault="006D238A" w:rsidP="006D23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Стоплосс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20 пунктов.   </w:t>
      </w:r>
    </w:p>
    <w:p w:rsidR="006D238A" w:rsidRPr="006D238A" w:rsidRDefault="006D238A" w:rsidP="006D23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>   Поясняет сказанное следующий рисунок за 11.05.2005 г (для короткой позиции). Обратите внимание, что в оригинале стратегия привязана к времени работы нью-йоркской биржи.</w:t>
      </w:r>
    </w:p>
    <w:p w:rsidR="006D238A" w:rsidRPr="006D238A" w:rsidRDefault="006D238A" w:rsidP="006D238A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6337300" cy="3997960"/>
            <wp:effectExtent l="19050" t="0" r="6350" b="0"/>
            <wp:docPr id="1" name="Рисунок 1" descr="http://wellforex.ru/freeexp/KettiPi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ellforex.ru/freeexp/KettiPic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0" cy="399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8A" w:rsidRPr="006D238A" w:rsidRDefault="006D238A" w:rsidP="006D2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br/>
        <w:t>В переводе на время по Гринвичу (GMT) это выглядит так.</w:t>
      </w:r>
    </w:p>
    <w:p w:rsidR="006D238A" w:rsidRPr="006D238A" w:rsidRDefault="006D238A" w:rsidP="006D23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В 8.00 проверяется ширина утреннего канала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c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7.00 до 8.00.</w:t>
      </w:r>
    </w:p>
    <w:p w:rsidR="006D238A" w:rsidRPr="006D238A" w:rsidRDefault="006D238A" w:rsidP="006D23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Если в период с 8.00 до 18.00 цена выше верхней границы канала на заданное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кодичество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пунктов, ставим отложенный ордер на нижней границе канала минус некоторое заданное значение.</w:t>
      </w:r>
    </w:p>
    <w:p w:rsidR="006D238A" w:rsidRPr="006D238A" w:rsidRDefault="006D238A" w:rsidP="006D23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Задаём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тейкпрофит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стоплосс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6D238A" w:rsidRPr="006D238A" w:rsidRDefault="006D238A" w:rsidP="006D23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Если ордер не </w:t>
      </w:r>
      <w:proofErr w:type="gramStart"/>
      <w:r w:rsidRPr="006D238A">
        <w:rPr>
          <w:rFonts w:ascii="Times New Roman" w:eastAsia="Times New Roman" w:hAnsi="Times New Roman" w:cs="Times New Roman"/>
          <w:sz w:val="20"/>
          <w:szCs w:val="20"/>
        </w:rPr>
        <w:t>сработали</w:t>
      </w:r>
      <w:proofErr w:type="gram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 то в 19.00 он снимается.     </w:t>
      </w:r>
    </w:p>
    <w:p w:rsidR="006D238A" w:rsidRPr="006D238A" w:rsidRDefault="006D238A" w:rsidP="006D2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   Параметры советника по умолчанию.  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lastRenderedPageBreak/>
        <w:t>CheckTimeStart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  = "07:00"     - время начала для расчёта канала.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CheckTimeEnd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    = "08:00"    - время окончания для расчёта канала.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OpenTime=8                           - время начала для выставления ордера.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CloseTime=18                        - время окончания для выставления ордера.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Delta=30                                 - превышение границы канала в пунктах.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OrderPriceShift=10                 - отступ от противоположной границы канала для выставления ордера.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StopLoss=25                           -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стоплосс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6D238A" w:rsidRPr="006D238A" w:rsidRDefault="006D238A" w:rsidP="006D23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TakeProfit=75                         -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тейкпрофит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6D238A" w:rsidRPr="006D238A" w:rsidRDefault="006D238A" w:rsidP="006D23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238A" w:rsidRPr="006D238A" w:rsidRDefault="006D238A" w:rsidP="006D23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Рабочий </w:t>
      </w:r>
      <w:proofErr w:type="spellStart"/>
      <w:r w:rsidRPr="006D238A">
        <w:rPr>
          <w:rFonts w:ascii="Times New Roman" w:eastAsia="Times New Roman" w:hAnsi="Times New Roman" w:cs="Times New Roman"/>
          <w:sz w:val="20"/>
          <w:szCs w:val="20"/>
        </w:rPr>
        <w:t>таймфрейм</w:t>
      </w:r>
      <w:proofErr w:type="spellEnd"/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: M15. Нулевой бар не используется. </w:t>
      </w:r>
    </w:p>
    <w:p w:rsidR="006D238A" w:rsidRPr="006D238A" w:rsidRDefault="006D238A" w:rsidP="006D23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 xml:space="preserve">Рабочий инструмент: GBPUSD. </w:t>
      </w:r>
    </w:p>
    <w:p w:rsidR="006D238A" w:rsidRPr="006D238A" w:rsidRDefault="006D238A" w:rsidP="006D23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t>   По рисунку проверяем правильность работы советника, сравнивая его с рисунком первоисточника.</w:t>
      </w:r>
    </w:p>
    <w:p w:rsidR="006D238A" w:rsidRPr="006D238A" w:rsidRDefault="006D238A" w:rsidP="006D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345701" cy="3253563"/>
            <wp:effectExtent l="19050" t="0" r="7349" b="0"/>
            <wp:docPr id="2" name="Рисунок 2" descr="http://wellforex.ru/freeexp/kettyp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ellforex.ru/freeexp/kettypic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738" cy="325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8A" w:rsidRPr="006D238A" w:rsidRDefault="006D238A" w:rsidP="006D238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238A">
        <w:rPr>
          <w:rFonts w:ascii="Times New Roman" w:eastAsia="Times New Roman" w:hAnsi="Times New Roman" w:cs="Times New Roman"/>
          <w:sz w:val="20"/>
          <w:szCs w:val="20"/>
        </w:rPr>
        <w:br/>
        <w:t xml:space="preserve">Тест советника на истории 7 лет. </w:t>
      </w:r>
    </w:p>
    <w:p w:rsidR="006D238A" w:rsidRPr="006D238A" w:rsidRDefault="006D238A" w:rsidP="006D23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812283" cy="5039833"/>
            <wp:effectExtent l="19050" t="0" r="0" b="0"/>
            <wp:docPr id="3" name="Рисунок 3" descr="http://wellforex.ru/freeexp/KettyTes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ellforex.ru/freeexp/KettyTest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061" cy="503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9B3" w:rsidRDefault="004B79B3"/>
    <w:sectPr w:rsidR="004B79B3" w:rsidSect="006D238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10064"/>
    <w:multiLevelType w:val="multilevel"/>
    <w:tmpl w:val="41C6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E74C0F"/>
    <w:multiLevelType w:val="multilevel"/>
    <w:tmpl w:val="2784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816EBC"/>
    <w:multiLevelType w:val="multilevel"/>
    <w:tmpl w:val="E63C0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D76656"/>
    <w:multiLevelType w:val="multilevel"/>
    <w:tmpl w:val="8C8A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238A"/>
    <w:rsid w:val="004B79B3"/>
    <w:rsid w:val="006D2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238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D2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2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2013-01-05T09:43:00Z</dcterms:created>
  <dcterms:modified xsi:type="dcterms:W3CDTF">2013-01-05T09:44:00Z</dcterms:modified>
</cp:coreProperties>
</file>