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D89" w:rsidRDefault="00497D89" w:rsidP="00497D89">
      <w:r>
        <w:t>"стрелка влево" — прокрутка графика влево;</w:t>
      </w:r>
    </w:p>
    <w:p w:rsidR="00497D89" w:rsidRDefault="00497D89" w:rsidP="00497D89">
      <w:r>
        <w:t>"стрелка вправо" — прокрутка графика вправо;</w:t>
      </w:r>
    </w:p>
    <w:p w:rsidR="00497D89" w:rsidRDefault="00497D89" w:rsidP="00497D89">
      <w:r>
        <w:t>"стрелка вверх" — быстрая прокрутка графика влево, а в случае фиксированного масштаба — прокрутка графика вверх;</w:t>
      </w:r>
    </w:p>
    <w:p w:rsidR="00497D89" w:rsidRDefault="00497D89" w:rsidP="00497D89">
      <w:r>
        <w:t>"" быстрая прокрутка графика вправо, а в случае фиксированного масштаба — прокрутка графика вниз;</w:t>
      </w:r>
    </w:p>
    <w:p w:rsidR="00497D89" w:rsidRDefault="00497D89" w:rsidP="00497D89">
      <w:proofErr w:type="spellStart"/>
      <w:r>
        <w:t>Numpad</w:t>
      </w:r>
      <w:proofErr w:type="spellEnd"/>
      <w:r>
        <w:t xml:space="preserve"> 5 — восстановление автоматического масштаба графика по вертикали после его изменения. А при фиксированном масштабе — возвращение графика в пределы видимости;</w:t>
      </w:r>
    </w:p>
    <w:p w:rsidR="00497D89" w:rsidRDefault="00497D89" w:rsidP="00497D89">
      <w:proofErr w:type="spellStart"/>
      <w:r>
        <w:t>Page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— быстрая прокрутка графика влево;</w:t>
      </w:r>
    </w:p>
    <w:p w:rsidR="00497D89" w:rsidRDefault="00497D89" w:rsidP="00497D89">
      <w:proofErr w:type="spellStart"/>
      <w:r>
        <w:t>Page</w:t>
      </w:r>
      <w:proofErr w:type="spellEnd"/>
      <w:r>
        <w:t xml:space="preserve"> </w:t>
      </w:r>
      <w:proofErr w:type="spellStart"/>
      <w:r>
        <w:t>Down</w:t>
      </w:r>
      <w:proofErr w:type="spellEnd"/>
      <w:r>
        <w:t xml:space="preserve"> — быстрая прокрутка графика вправо;</w:t>
      </w:r>
    </w:p>
    <w:p w:rsidR="00497D89" w:rsidRDefault="00497D89" w:rsidP="00497D89">
      <w:proofErr w:type="spellStart"/>
      <w:r>
        <w:t>Home</w:t>
      </w:r>
      <w:proofErr w:type="spellEnd"/>
      <w:r>
        <w:t xml:space="preserve"> — переместить график в начало;</w:t>
      </w:r>
    </w:p>
    <w:p w:rsidR="00497D89" w:rsidRDefault="00497D89" w:rsidP="00497D89">
      <w:proofErr w:type="spellStart"/>
      <w:r>
        <w:t>End</w:t>
      </w:r>
      <w:proofErr w:type="spellEnd"/>
      <w:r>
        <w:t xml:space="preserve"> — переместить график в конец;</w:t>
      </w:r>
    </w:p>
    <w:p w:rsidR="00497D89" w:rsidRDefault="00497D89" w:rsidP="00497D89">
      <w:r>
        <w:t>"-" — уменьшить масштаб графика;</w:t>
      </w:r>
    </w:p>
    <w:p w:rsidR="00497D89" w:rsidRDefault="00497D89" w:rsidP="00497D89">
      <w:r>
        <w:t>"+" — увеличить масштаб графика;</w:t>
      </w:r>
    </w:p>
    <w:p w:rsidR="00497D89" w:rsidRDefault="00497D89" w:rsidP="00497D89">
      <w:proofErr w:type="spellStart"/>
      <w:r>
        <w:t>Delete</w:t>
      </w:r>
      <w:proofErr w:type="spellEnd"/>
      <w:r>
        <w:t xml:space="preserve"> — удалить все выделенные графические объекты;</w:t>
      </w:r>
    </w:p>
    <w:p w:rsidR="00497D89" w:rsidRDefault="00497D89" w:rsidP="00497D89">
      <w:proofErr w:type="spellStart"/>
      <w:r>
        <w:t>Backspace</w:t>
      </w:r>
      <w:proofErr w:type="spellEnd"/>
      <w:r>
        <w:t xml:space="preserve"> — удалить в окне графика объекты, нанесенные </w:t>
      </w:r>
      <w:proofErr w:type="gramStart"/>
      <w:r>
        <w:t>последними</w:t>
      </w:r>
      <w:proofErr w:type="gramEnd"/>
      <w:r>
        <w:t>;</w:t>
      </w:r>
    </w:p>
    <w:p w:rsidR="00497D89" w:rsidRDefault="00497D89" w:rsidP="00497D89">
      <w:proofErr w:type="spellStart"/>
      <w:r>
        <w:t>Enter</w:t>
      </w:r>
      <w:proofErr w:type="spellEnd"/>
      <w:r>
        <w:t xml:space="preserve"> — открыть/закрыть окно быстрой навигации;</w:t>
      </w:r>
    </w:p>
    <w:p w:rsidR="00497D89" w:rsidRDefault="00497D89" w:rsidP="00497D89">
      <w:proofErr w:type="spellStart"/>
      <w:r>
        <w:t>Esc</w:t>
      </w:r>
      <w:proofErr w:type="spellEnd"/>
      <w:r>
        <w:t xml:space="preserve"> — закрыть диалоговые окна;</w:t>
      </w:r>
    </w:p>
    <w:p w:rsidR="00497D89" w:rsidRDefault="00497D89" w:rsidP="00497D89">
      <w:r>
        <w:t>F1 — открыть данное "Руководство пользователя";</w:t>
      </w:r>
    </w:p>
    <w:p w:rsidR="00497D89" w:rsidRDefault="00497D89" w:rsidP="00497D89">
      <w:r>
        <w:t>F2 — открыть окно "Архив котировок";</w:t>
      </w:r>
    </w:p>
    <w:p w:rsidR="00497D89" w:rsidRDefault="00497D89" w:rsidP="00497D89">
      <w:r>
        <w:t>F3 — открыть окно "Глобальные переменные";</w:t>
      </w:r>
    </w:p>
    <w:p w:rsidR="00497D89" w:rsidRDefault="00497D89" w:rsidP="00497D89">
      <w:r>
        <w:t xml:space="preserve">F4 — загрузить редактор советников </w:t>
      </w:r>
      <w:proofErr w:type="spellStart"/>
      <w:r>
        <w:t>MetaEditor</w:t>
      </w:r>
      <w:proofErr w:type="spellEnd"/>
      <w:r>
        <w:t>;</w:t>
      </w:r>
    </w:p>
    <w:p w:rsidR="00497D89" w:rsidRDefault="00497D89" w:rsidP="00497D89">
      <w:r>
        <w:t>F6 — вызвать окно "Тестер" для тестирования советника, прикрепленного к окну графика;</w:t>
      </w:r>
    </w:p>
    <w:p w:rsidR="00497D89" w:rsidRDefault="00497D89" w:rsidP="00497D89">
      <w:r>
        <w:t>F7 — вызвать окно со свойствами советника, прикрепленного к окну графика, для изменения настроек;</w:t>
      </w:r>
    </w:p>
    <w:p w:rsidR="00497D89" w:rsidRDefault="00497D89" w:rsidP="00497D89">
      <w:r>
        <w:t>F8 — вызвать окно настройки графика;</w:t>
      </w:r>
    </w:p>
    <w:p w:rsidR="00497D89" w:rsidRDefault="00497D89" w:rsidP="00497D89">
      <w:r>
        <w:t>F9 — вызвать окно "Новый ордер";</w:t>
      </w:r>
    </w:p>
    <w:p w:rsidR="00497D89" w:rsidRDefault="00497D89" w:rsidP="00497D89">
      <w:r>
        <w:t>F10 — открыть "Окно котировок";</w:t>
      </w:r>
    </w:p>
    <w:p w:rsidR="00497D89" w:rsidRDefault="00497D89" w:rsidP="00497D89">
      <w:r>
        <w:t>F11 — включить/выключить полноэкранный режим;</w:t>
      </w:r>
    </w:p>
    <w:p w:rsidR="00497D89" w:rsidRDefault="00497D89" w:rsidP="00497D89">
      <w:r>
        <w:t>F12 — сдвинуть график на один бар влево;</w:t>
      </w:r>
    </w:p>
    <w:p w:rsidR="00497D89" w:rsidRDefault="00497D89" w:rsidP="00497D89">
      <w:r>
        <w:lastRenderedPageBreak/>
        <w:t>Shift+F12 — сдвинуть график на один бар вправо;</w:t>
      </w:r>
    </w:p>
    <w:p w:rsidR="00497D89" w:rsidRDefault="00497D89" w:rsidP="00497D89">
      <w:r>
        <w:t>Shift+F5 — переключить на предыдущий профиль;</w:t>
      </w:r>
    </w:p>
    <w:p w:rsidR="00497D89" w:rsidRDefault="00497D89" w:rsidP="00497D89">
      <w:r>
        <w:t xml:space="preserve">Alt+1 — представить график в виде последовательности баров (преобразовать </w:t>
      </w:r>
      <w:proofErr w:type="gramStart"/>
      <w:r>
        <w:t>в</w:t>
      </w:r>
      <w:proofErr w:type="gramEnd"/>
      <w:r>
        <w:t xml:space="preserve"> столбиковый);</w:t>
      </w:r>
    </w:p>
    <w:p w:rsidR="00497D89" w:rsidRDefault="00497D89" w:rsidP="00497D89">
      <w:r>
        <w:t xml:space="preserve">Alt+2 — представить график в виде последовательности японских свечей (преобразовать </w:t>
      </w:r>
      <w:proofErr w:type="gramStart"/>
      <w:r>
        <w:t>в</w:t>
      </w:r>
      <w:proofErr w:type="gramEnd"/>
      <w:r>
        <w:t xml:space="preserve"> свечной);</w:t>
      </w:r>
    </w:p>
    <w:p w:rsidR="00497D89" w:rsidRDefault="00497D89" w:rsidP="00497D89">
      <w:r>
        <w:t xml:space="preserve">Alt+3 — представить график в виде ломаной линии (преобразовать </w:t>
      </w:r>
      <w:proofErr w:type="gramStart"/>
      <w:r>
        <w:t>в</w:t>
      </w:r>
      <w:proofErr w:type="gramEnd"/>
      <w:r>
        <w:t xml:space="preserve"> линейный);</w:t>
      </w:r>
    </w:p>
    <w:p w:rsidR="00497D89" w:rsidRDefault="00497D89" w:rsidP="00497D89">
      <w:proofErr w:type="spellStart"/>
      <w:r>
        <w:t>Alt+A</w:t>
      </w:r>
      <w:proofErr w:type="spellEnd"/>
      <w:r>
        <w:t xml:space="preserve"> — скопировать в буфер обмена все результаты тестирования или оптимизации советника;</w:t>
      </w:r>
    </w:p>
    <w:p w:rsidR="00497D89" w:rsidRDefault="00497D89" w:rsidP="00497D89">
      <w:proofErr w:type="spellStart"/>
      <w:r>
        <w:t>Alt+W</w:t>
      </w:r>
      <w:proofErr w:type="spellEnd"/>
      <w:r>
        <w:t xml:space="preserve"> — вызвать окно управления графиками;</w:t>
      </w:r>
    </w:p>
    <w:p w:rsidR="00497D89" w:rsidRDefault="00497D89" w:rsidP="00497D89">
      <w:r>
        <w:t>Alt+F4 — закрыть клиентский терминал;</w:t>
      </w:r>
    </w:p>
    <w:p w:rsidR="00497D89" w:rsidRDefault="00497D89" w:rsidP="00497D89">
      <w:proofErr w:type="spellStart"/>
      <w:r>
        <w:t>Alt+Backspace</w:t>
      </w:r>
      <w:proofErr w:type="spellEnd"/>
      <w:r>
        <w:t xml:space="preserve"> или </w:t>
      </w:r>
      <w:proofErr w:type="spellStart"/>
      <w:r>
        <w:t>Ctrl+Z</w:t>
      </w:r>
      <w:proofErr w:type="spellEnd"/>
      <w:r>
        <w:t xml:space="preserve"> — отменить удаление объекта;</w:t>
      </w:r>
    </w:p>
    <w:p w:rsidR="00497D89" w:rsidRDefault="00497D89" w:rsidP="00497D89">
      <w:proofErr w:type="spellStart"/>
      <w:r>
        <w:t>Ctrl+A</w:t>
      </w:r>
      <w:proofErr w:type="spellEnd"/>
      <w:r>
        <w:t xml:space="preserve"> — установить высоту всех окон индикаторов по умолчанию;</w:t>
      </w:r>
    </w:p>
    <w:p w:rsidR="00497D89" w:rsidRDefault="00497D89" w:rsidP="00497D89">
      <w:proofErr w:type="spellStart"/>
      <w:r>
        <w:t>Ctrl+B</w:t>
      </w:r>
      <w:proofErr w:type="spellEnd"/>
      <w:r>
        <w:t xml:space="preserve"> — вызвать окно "Список объектов";</w:t>
      </w:r>
    </w:p>
    <w:p w:rsidR="00497D89" w:rsidRDefault="00497D89" w:rsidP="00497D89">
      <w:proofErr w:type="spellStart"/>
      <w:r>
        <w:t>Ctrl+C</w:t>
      </w:r>
      <w:proofErr w:type="spellEnd"/>
      <w:r>
        <w:t xml:space="preserve"> или </w:t>
      </w:r>
      <w:proofErr w:type="spellStart"/>
      <w:r>
        <w:t>Ctrl+Insert</w:t>
      </w:r>
      <w:proofErr w:type="spellEnd"/>
      <w:r>
        <w:t xml:space="preserve"> — копировать в буфер;</w:t>
      </w:r>
    </w:p>
    <w:p w:rsidR="00497D89" w:rsidRDefault="00497D89" w:rsidP="00497D89">
      <w:proofErr w:type="spellStart"/>
      <w:r>
        <w:t>Ctrl+E</w:t>
      </w:r>
      <w:proofErr w:type="spellEnd"/>
      <w:r>
        <w:t xml:space="preserve"> — разрешить/запретить использование советника;</w:t>
      </w:r>
    </w:p>
    <w:p w:rsidR="00497D89" w:rsidRDefault="00497D89" w:rsidP="00497D89">
      <w:proofErr w:type="spellStart"/>
      <w:r>
        <w:t>Ctrl+F</w:t>
      </w:r>
      <w:proofErr w:type="spellEnd"/>
      <w:r>
        <w:t xml:space="preserve"> — включить "Перекрестие";</w:t>
      </w:r>
    </w:p>
    <w:p w:rsidR="00497D89" w:rsidRDefault="00497D89" w:rsidP="00497D89">
      <w:proofErr w:type="spellStart"/>
      <w:r>
        <w:t>Ctrl+G</w:t>
      </w:r>
      <w:proofErr w:type="spellEnd"/>
      <w:r>
        <w:t xml:space="preserve"> — показать/скрыть сетку;</w:t>
      </w:r>
    </w:p>
    <w:p w:rsidR="00497D89" w:rsidRDefault="00497D89" w:rsidP="00497D89">
      <w:proofErr w:type="spellStart"/>
      <w:r>
        <w:t>Ctrl+H</w:t>
      </w:r>
      <w:proofErr w:type="spellEnd"/>
      <w:r>
        <w:t xml:space="preserve"> — показать/скрыть строку OHLC;</w:t>
      </w:r>
    </w:p>
    <w:p w:rsidR="00497D89" w:rsidRDefault="00497D89" w:rsidP="00497D89">
      <w:proofErr w:type="spellStart"/>
      <w:r>
        <w:t>Ctrl+I</w:t>
      </w:r>
      <w:proofErr w:type="spellEnd"/>
      <w:r>
        <w:t xml:space="preserve"> — вызвать окно "Список индикаторов";</w:t>
      </w:r>
    </w:p>
    <w:p w:rsidR="00497D89" w:rsidRDefault="00497D89" w:rsidP="00497D89">
      <w:proofErr w:type="spellStart"/>
      <w:r>
        <w:t>Ctrl+L</w:t>
      </w:r>
      <w:proofErr w:type="spellEnd"/>
      <w:r>
        <w:t xml:space="preserve"> — показать/скрыть объемы;</w:t>
      </w:r>
    </w:p>
    <w:p w:rsidR="00497D89" w:rsidRDefault="00497D89" w:rsidP="00497D89">
      <w:proofErr w:type="spellStart"/>
      <w:r>
        <w:t>Ctrl+P</w:t>
      </w:r>
      <w:proofErr w:type="spellEnd"/>
      <w:r>
        <w:t xml:space="preserve"> — печать графика;</w:t>
      </w:r>
    </w:p>
    <w:p w:rsidR="00497D89" w:rsidRDefault="00497D89" w:rsidP="00497D89">
      <w:proofErr w:type="spellStart"/>
      <w:r>
        <w:t>Ctrl+S</w:t>
      </w:r>
      <w:proofErr w:type="spellEnd"/>
      <w:r>
        <w:t xml:space="preserve"> — сохранить график в файле с расширениями "CSV", "PRN", "HTM";</w:t>
      </w:r>
    </w:p>
    <w:p w:rsidR="00497D89" w:rsidRDefault="00497D89" w:rsidP="00497D89">
      <w:proofErr w:type="spellStart"/>
      <w:r>
        <w:t>Ctrl+W</w:t>
      </w:r>
      <w:proofErr w:type="spellEnd"/>
      <w:r>
        <w:t xml:space="preserve"> или Ctrl+F4 — закрыть окно графика;</w:t>
      </w:r>
    </w:p>
    <w:p w:rsidR="00497D89" w:rsidRDefault="00497D89" w:rsidP="00497D89">
      <w:proofErr w:type="spellStart"/>
      <w:r>
        <w:t>Ctrl+Y</w:t>
      </w:r>
      <w:proofErr w:type="spellEnd"/>
      <w:r>
        <w:t>— показать/скрыть разделители периодов;</w:t>
      </w:r>
    </w:p>
    <w:p w:rsidR="00497D89" w:rsidRDefault="00497D89" w:rsidP="00497D89">
      <w:proofErr w:type="spellStart"/>
      <w:r>
        <w:t>Ctrl+Z</w:t>
      </w:r>
      <w:proofErr w:type="spellEnd"/>
      <w:r>
        <w:t xml:space="preserve"> или </w:t>
      </w:r>
      <w:proofErr w:type="spellStart"/>
      <w:r>
        <w:t>Alt+Backspace</w:t>
      </w:r>
      <w:proofErr w:type="spellEnd"/>
      <w:r>
        <w:t xml:space="preserve"> — отменить удаление объекта;</w:t>
      </w:r>
    </w:p>
    <w:p w:rsidR="00497D89" w:rsidRDefault="00497D89" w:rsidP="00497D89">
      <w:proofErr w:type="spellStart"/>
      <w:r>
        <w:t>Ctrl+D</w:t>
      </w:r>
      <w:proofErr w:type="spellEnd"/>
      <w:r>
        <w:t xml:space="preserve"> — открыть/закрыть "Окно данных";</w:t>
      </w:r>
    </w:p>
    <w:p w:rsidR="00497D89" w:rsidRDefault="00497D89" w:rsidP="00497D89">
      <w:proofErr w:type="spellStart"/>
      <w:r>
        <w:t>Ctrl+M</w:t>
      </w:r>
      <w:proofErr w:type="spellEnd"/>
      <w:r>
        <w:t xml:space="preserve"> — открыть/закрыть окно "Обзор рынка";</w:t>
      </w:r>
    </w:p>
    <w:p w:rsidR="00497D89" w:rsidRDefault="00497D89" w:rsidP="00497D89">
      <w:proofErr w:type="spellStart"/>
      <w:r>
        <w:t>Ctrl+N</w:t>
      </w:r>
      <w:proofErr w:type="spellEnd"/>
      <w:r>
        <w:t xml:space="preserve"> — открыть/закрыть окно "Навигатор";</w:t>
      </w:r>
    </w:p>
    <w:p w:rsidR="00497D89" w:rsidRDefault="00497D89" w:rsidP="00497D89">
      <w:proofErr w:type="spellStart"/>
      <w:r>
        <w:t>Ctrl+O</w:t>
      </w:r>
      <w:proofErr w:type="spellEnd"/>
      <w:r>
        <w:t xml:space="preserve"> — открыть окно "Настройки";</w:t>
      </w:r>
    </w:p>
    <w:p w:rsidR="00497D89" w:rsidRDefault="00497D89" w:rsidP="00497D89">
      <w:proofErr w:type="spellStart"/>
      <w:r>
        <w:t>Ctrl+R</w:t>
      </w:r>
      <w:proofErr w:type="spellEnd"/>
      <w:r>
        <w:t xml:space="preserve"> — открыть/закрыть окно "Тестер";</w:t>
      </w:r>
    </w:p>
    <w:p w:rsidR="00497D89" w:rsidRDefault="00497D89" w:rsidP="00497D89">
      <w:proofErr w:type="spellStart"/>
      <w:r>
        <w:lastRenderedPageBreak/>
        <w:t>Ctrl+T</w:t>
      </w:r>
      <w:proofErr w:type="spellEnd"/>
      <w:r>
        <w:t xml:space="preserve"> — открыть/закрыть окно "Терминал";</w:t>
      </w:r>
    </w:p>
    <w:p w:rsidR="00497D89" w:rsidRDefault="00497D89" w:rsidP="00497D89">
      <w:r>
        <w:t>Ctrl+F5 — переключить на следующий профиль;</w:t>
      </w:r>
    </w:p>
    <w:p w:rsidR="00497D89" w:rsidRDefault="00497D89" w:rsidP="00497D89">
      <w:r>
        <w:t>Ctrl+F6 — активизировать следующее окно графика;</w:t>
      </w:r>
    </w:p>
    <w:p w:rsidR="00123004" w:rsidRDefault="00497D89" w:rsidP="00497D89">
      <w:r>
        <w:t>Ctrl+F9 — открыть окно "Терминал — Торговля" и переключить в него фокус управления. После этого можно управлять торговой деятельностью при помощи клавиатуры.</w:t>
      </w:r>
      <w:bookmarkStart w:id="0" w:name="_GoBack"/>
      <w:bookmarkEnd w:id="0"/>
    </w:p>
    <w:sectPr w:rsidR="00123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D89"/>
    <w:rsid w:val="00123004"/>
    <w:rsid w:val="0049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2667</Characters>
  <Application>Microsoft Office Word</Application>
  <DocSecurity>0</DocSecurity>
  <Lines>22</Lines>
  <Paragraphs>6</Paragraphs>
  <ScaleCrop>false</ScaleCrop>
  <Company>Microsoft Corporation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2016-02-15T13:09:00Z</dcterms:created>
  <dcterms:modified xsi:type="dcterms:W3CDTF">2016-02-15T13:09:00Z</dcterms:modified>
</cp:coreProperties>
</file>