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B0" w:rsidRPr="00961BB0" w:rsidRDefault="00961BB0" w:rsidP="00961BB0">
      <w:pPr>
        <w:shd w:val="clear" w:color="auto" w:fill="FFFFFF"/>
        <w:spacing w:after="0" w:line="401" w:lineRule="atLeast"/>
        <w:outlineLvl w:val="0"/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</w:pPr>
      <w:proofErr w:type="spellStart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>Форекс</w:t>
      </w:r>
      <w:proofErr w:type="spellEnd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 xml:space="preserve"> индикатор </w:t>
      </w:r>
      <w:proofErr w:type="spellStart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>Ultimate</w:t>
      </w:r>
      <w:proofErr w:type="spellEnd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 xml:space="preserve"> </w:t>
      </w:r>
      <w:proofErr w:type="spellStart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>Pro</w:t>
      </w:r>
      <w:proofErr w:type="spellEnd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 xml:space="preserve"> </w:t>
      </w:r>
      <w:proofErr w:type="spellStart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>Scalper</w:t>
      </w:r>
      <w:proofErr w:type="spellEnd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 xml:space="preserve"> для </w:t>
      </w:r>
      <w:proofErr w:type="spellStart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>внутридневной</w:t>
      </w:r>
      <w:proofErr w:type="spellEnd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 xml:space="preserve"> торговли и </w:t>
      </w:r>
      <w:proofErr w:type="spellStart"/>
      <w:r w:rsidRPr="00961BB0">
        <w:rPr>
          <w:rFonts w:ascii="Verdana" w:eastAsia="Times New Roman" w:hAnsi="Verdana" w:cs="Times New Roman"/>
          <w:color w:val="09548F"/>
          <w:kern w:val="36"/>
          <w:sz w:val="30"/>
          <w:szCs w:val="30"/>
          <w:lang w:eastAsia="ru-RU"/>
        </w:rPr>
        <w:t>скальпинга</w:t>
      </w:r>
      <w:proofErr w:type="spellEnd"/>
    </w:p>
    <w:p w:rsidR="00961BB0" w:rsidRPr="00961BB0" w:rsidRDefault="00961BB0" w:rsidP="00961BB0">
      <w:pPr>
        <w:shd w:val="clear" w:color="auto" w:fill="FFFFFF"/>
        <w:spacing w:after="0" w:line="298" w:lineRule="atLeast"/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</w:pPr>
      <w:proofErr w:type="spellStart"/>
      <w:r w:rsidRPr="00961BB0">
        <w:rPr>
          <w:rFonts w:ascii="Verdana" w:eastAsia="Times New Roman" w:hAnsi="Verdana" w:cs="Times New Roman"/>
          <w:b/>
          <w:bCs/>
          <w:color w:val="2A2828"/>
          <w:sz w:val="18"/>
          <w:lang w:eastAsia="ru-RU"/>
        </w:rPr>
        <w:t>Форекс</w:t>
      </w:r>
      <w:proofErr w:type="spellEnd"/>
      <w:r w:rsidRPr="00961BB0">
        <w:rPr>
          <w:rFonts w:ascii="Verdana" w:eastAsia="Times New Roman" w:hAnsi="Verdana" w:cs="Times New Roman"/>
          <w:b/>
          <w:bCs/>
          <w:color w:val="2A2828"/>
          <w:sz w:val="18"/>
          <w:lang w:eastAsia="ru-RU"/>
        </w:rPr>
        <w:t xml:space="preserve"> индикатор </w:t>
      </w:r>
      <w:proofErr w:type="spellStart"/>
      <w:r w:rsidRPr="00961BB0">
        <w:rPr>
          <w:rFonts w:ascii="Verdana" w:eastAsia="Times New Roman" w:hAnsi="Verdana" w:cs="Times New Roman"/>
          <w:b/>
          <w:bCs/>
          <w:color w:val="2A2828"/>
          <w:sz w:val="18"/>
          <w:lang w:eastAsia="ru-RU"/>
        </w:rPr>
        <w:t>Ultimate</w:t>
      </w:r>
      <w:proofErr w:type="spellEnd"/>
      <w:r w:rsidRPr="00961BB0">
        <w:rPr>
          <w:rFonts w:ascii="Verdana" w:eastAsia="Times New Roman" w:hAnsi="Verdana" w:cs="Times New Roman"/>
          <w:b/>
          <w:bCs/>
          <w:color w:val="2A2828"/>
          <w:sz w:val="18"/>
          <w:lang w:eastAsia="ru-RU"/>
        </w:rPr>
        <w:t xml:space="preserve"> </w:t>
      </w:r>
      <w:proofErr w:type="spellStart"/>
      <w:r w:rsidRPr="00961BB0">
        <w:rPr>
          <w:rFonts w:ascii="Verdana" w:eastAsia="Times New Roman" w:hAnsi="Verdana" w:cs="Times New Roman"/>
          <w:b/>
          <w:bCs/>
          <w:color w:val="2A2828"/>
          <w:sz w:val="18"/>
          <w:lang w:eastAsia="ru-RU"/>
        </w:rPr>
        <w:t>Pro</w:t>
      </w:r>
      <w:proofErr w:type="spellEnd"/>
      <w:r w:rsidRPr="00961BB0">
        <w:rPr>
          <w:rFonts w:ascii="Verdana" w:eastAsia="Times New Roman" w:hAnsi="Verdana" w:cs="Times New Roman"/>
          <w:b/>
          <w:bCs/>
          <w:color w:val="2A2828"/>
          <w:sz w:val="18"/>
          <w:lang w:eastAsia="ru-RU"/>
        </w:rPr>
        <w:t xml:space="preserve"> </w:t>
      </w:r>
      <w:proofErr w:type="spellStart"/>
      <w:r w:rsidRPr="00961BB0">
        <w:rPr>
          <w:rFonts w:ascii="Verdana" w:eastAsia="Times New Roman" w:hAnsi="Verdana" w:cs="Times New Roman"/>
          <w:b/>
          <w:bCs/>
          <w:color w:val="2A2828"/>
          <w:sz w:val="18"/>
          <w:lang w:eastAsia="ru-RU"/>
        </w:rPr>
        <w:t>Scalper</w:t>
      </w:r>
      <w:proofErr w:type="spellEnd"/>
      <w:r w:rsidRPr="00961BB0">
        <w:rPr>
          <w:rFonts w:ascii="Verdana" w:eastAsia="Times New Roman" w:hAnsi="Verdana" w:cs="Times New Roman"/>
          <w:color w:val="2A2828"/>
          <w:sz w:val="18"/>
          <w:lang w:eastAsia="ru-RU"/>
        </w:rPr>
        <w:t> </w:t>
      </w:r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 xml:space="preserve">относится к категории стрелочников и предназначен для </w:t>
      </w:r>
      <w:proofErr w:type="spellStart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>скальпинга</w:t>
      </w:r>
      <w:proofErr w:type="spellEnd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 xml:space="preserve"> и </w:t>
      </w:r>
      <w:proofErr w:type="spellStart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>внутридневной</w:t>
      </w:r>
      <w:proofErr w:type="spellEnd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 xml:space="preserve"> торговли. Применять индикатор </w:t>
      </w:r>
      <w:proofErr w:type="spellStart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>Ultimate</w:t>
      </w:r>
      <w:proofErr w:type="spellEnd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 xml:space="preserve"> </w:t>
      </w:r>
      <w:proofErr w:type="spellStart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>Pro</w:t>
      </w:r>
      <w:proofErr w:type="spellEnd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 xml:space="preserve"> </w:t>
      </w:r>
      <w:proofErr w:type="spellStart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>Scalper</w:t>
      </w:r>
      <w:proofErr w:type="spellEnd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 xml:space="preserve"> можно на всех валютных парах, обладающих высокой</w:t>
      </w:r>
      <w:r w:rsidR="00157F6C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 xml:space="preserve"> </w:t>
      </w:r>
      <w:hyperlink r:id="rId5" w:tgtFrame="_blank" w:history="1">
        <w:proofErr w:type="spellStart"/>
        <w:r w:rsidRPr="00961BB0">
          <w:rPr>
            <w:rFonts w:ascii="Verdana" w:eastAsia="Times New Roman" w:hAnsi="Verdana" w:cs="Times New Roman"/>
            <w:color w:val="09548F"/>
            <w:sz w:val="18"/>
            <w:u w:val="single"/>
            <w:lang w:eastAsia="ru-RU"/>
          </w:rPr>
          <w:t>волатильностью</w:t>
        </w:r>
        <w:proofErr w:type="spellEnd"/>
      </w:hyperlink>
      <w:r w:rsidRPr="00961BB0">
        <w:rPr>
          <w:rFonts w:ascii="Verdana" w:eastAsia="Times New Roman" w:hAnsi="Verdana" w:cs="Times New Roman"/>
          <w:color w:val="2A2828"/>
          <w:sz w:val="18"/>
          <w:lang w:eastAsia="ru-RU"/>
        </w:rPr>
        <w:t> </w:t>
      </w:r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 xml:space="preserve">на любом </w:t>
      </w:r>
      <w:proofErr w:type="spellStart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>таймфрейме</w:t>
      </w:r>
      <w:proofErr w:type="spellEnd"/>
      <w:r w:rsidRPr="00961BB0">
        <w:rPr>
          <w:rFonts w:ascii="Verdana" w:eastAsia="Times New Roman" w:hAnsi="Verdana" w:cs="Times New Roman"/>
          <w:color w:val="2A2828"/>
          <w:sz w:val="18"/>
          <w:szCs w:val="18"/>
          <w:lang w:eastAsia="ru-RU"/>
        </w:rPr>
        <w:t xml:space="preserve"> (рекомендуется М30 и Н1).</w:t>
      </w:r>
    </w:p>
    <w:p w:rsidR="00D67805" w:rsidRDefault="00961BB0">
      <w:r>
        <w:rPr>
          <w:noProof/>
          <w:lang w:eastAsia="ru-RU"/>
        </w:rPr>
        <w:drawing>
          <wp:inline distT="0" distB="0" distL="0" distR="0">
            <wp:extent cx="6645910" cy="3220902"/>
            <wp:effectExtent l="19050" t="0" r="2540" b="0"/>
            <wp:docPr id="1" name="Рисунок 1" descr="http://files.fortrader.ru/uploads/2014/11/Ultimate-Pro-Scalp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les.fortrader.ru/uploads/2014/11/Ultimate-Pro-Scalper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220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BB0" w:rsidRDefault="00961BB0" w:rsidP="00961BB0">
      <w:pPr>
        <w:pStyle w:val="wp-caption-text"/>
        <w:shd w:val="clear" w:color="auto" w:fill="F3F3F3"/>
        <w:spacing w:before="0" w:beforeAutospacing="0" w:after="0" w:afterAutospacing="0" w:line="298" w:lineRule="atLeast"/>
        <w:jc w:val="center"/>
        <w:rPr>
          <w:rFonts w:ascii="Verdana" w:hAnsi="Verdana"/>
          <w:color w:val="2A2828"/>
          <w:sz w:val="18"/>
          <w:szCs w:val="18"/>
        </w:rPr>
      </w:pPr>
      <w:proofErr w:type="spellStart"/>
      <w:r>
        <w:rPr>
          <w:rFonts w:ascii="Verdana" w:hAnsi="Verdana"/>
          <w:color w:val="2A2828"/>
          <w:sz w:val="18"/>
          <w:szCs w:val="18"/>
        </w:rPr>
        <w:t>Форекс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индикатор </w:t>
      </w:r>
      <w:proofErr w:type="spellStart"/>
      <w:r>
        <w:rPr>
          <w:rFonts w:ascii="Verdana" w:hAnsi="Verdana"/>
          <w:color w:val="2A2828"/>
          <w:sz w:val="18"/>
          <w:szCs w:val="18"/>
        </w:rPr>
        <w:t>Ultimate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2A2828"/>
          <w:sz w:val="18"/>
          <w:szCs w:val="18"/>
        </w:rPr>
        <w:t>Pro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2A2828"/>
          <w:sz w:val="18"/>
          <w:szCs w:val="18"/>
        </w:rPr>
        <w:t>Scalper</w:t>
      </w:r>
      <w:proofErr w:type="spellEnd"/>
    </w:p>
    <w:p w:rsidR="00961BB0" w:rsidRDefault="00961BB0" w:rsidP="00961BB0">
      <w:pPr>
        <w:pStyle w:val="2"/>
        <w:shd w:val="clear" w:color="auto" w:fill="FFFFFF"/>
        <w:spacing w:before="250" w:line="401" w:lineRule="atLeast"/>
        <w:rPr>
          <w:rFonts w:ascii="Verdana" w:hAnsi="Verdana"/>
          <w:b w:val="0"/>
          <w:bCs w:val="0"/>
          <w:color w:val="09548F"/>
          <w:sz w:val="25"/>
          <w:szCs w:val="25"/>
        </w:rPr>
      </w:pPr>
      <w:r>
        <w:rPr>
          <w:rFonts w:ascii="Verdana" w:hAnsi="Verdana"/>
          <w:b w:val="0"/>
          <w:bCs w:val="0"/>
          <w:color w:val="09548F"/>
          <w:sz w:val="25"/>
          <w:szCs w:val="25"/>
        </w:rPr>
        <w:t xml:space="preserve">Использование </w:t>
      </w:r>
      <w:proofErr w:type="spellStart"/>
      <w:r>
        <w:rPr>
          <w:rFonts w:ascii="Verdana" w:hAnsi="Verdana"/>
          <w:b w:val="0"/>
          <w:bCs w:val="0"/>
          <w:color w:val="09548F"/>
          <w:sz w:val="25"/>
          <w:szCs w:val="25"/>
        </w:rPr>
        <w:t>форекс</w:t>
      </w:r>
      <w:proofErr w:type="spellEnd"/>
      <w:r>
        <w:rPr>
          <w:rFonts w:ascii="Verdana" w:hAnsi="Verdana"/>
          <w:b w:val="0"/>
          <w:bCs w:val="0"/>
          <w:color w:val="09548F"/>
          <w:sz w:val="25"/>
          <w:szCs w:val="25"/>
        </w:rPr>
        <w:t xml:space="preserve"> индикатора </w:t>
      </w:r>
      <w:proofErr w:type="spellStart"/>
      <w:r>
        <w:rPr>
          <w:rFonts w:ascii="Verdana" w:hAnsi="Verdana"/>
          <w:b w:val="0"/>
          <w:bCs w:val="0"/>
          <w:color w:val="09548F"/>
          <w:sz w:val="25"/>
          <w:szCs w:val="25"/>
        </w:rPr>
        <w:t>Ultimate</w:t>
      </w:r>
      <w:proofErr w:type="spellEnd"/>
      <w:r>
        <w:rPr>
          <w:rFonts w:ascii="Verdana" w:hAnsi="Verdana"/>
          <w:b w:val="0"/>
          <w:bCs w:val="0"/>
          <w:color w:val="09548F"/>
          <w:sz w:val="25"/>
          <w:szCs w:val="25"/>
        </w:rPr>
        <w:t xml:space="preserve"> </w:t>
      </w:r>
      <w:proofErr w:type="spellStart"/>
      <w:r>
        <w:rPr>
          <w:rFonts w:ascii="Verdana" w:hAnsi="Verdana"/>
          <w:b w:val="0"/>
          <w:bCs w:val="0"/>
          <w:color w:val="09548F"/>
          <w:sz w:val="25"/>
          <w:szCs w:val="25"/>
        </w:rPr>
        <w:t>Pro</w:t>
      </w:r>
      <w:proofErr w:type="spellEnd"/>
      <w:r>
        <w:rPr>
          <w:rFonts w:ascii="Verdana" w:hAnsi="Verdana"/>
          <w:b w:val="0"/>
          <w:bCs w:val="0"/>
          <w:color w:val="09548F"/>
          <w:sz w:val="25"/>
          <w:szCs w:val="25"/>
        </w:rPr>
        <w:t xml:space="preserve"> </w:t>
      </w:r>
      <w:proofErr w:type="spellStart"/>
      <w:r>
        <w:rPr>
          <w:rFonts w:ascii="Verdana" w:hAnsi="Verdana"/>
          <w:b w:val="0"/>
          <w:bCs w:val="0"/>
          <w:color w:val="09548F"/>
          <w:sz w:val="25"/>
          <w:szCs w:val="25"/>
        </w:rPr>
        <w:t>Scalper</w:t>
      </w:r>
      <w:proofErr w:type="spellEnd"/>
      <w:r>
        <w:rPr>
          <w:rFonts w:ascii="Verdana" w:hAnsi="Verdana"/>
          <w:b w:val="0"/>
          <w:bCs w:val="0"/>
          <w:color w:val="09548F"/>
          <w:sz w:val="25"/>
          <w:szCs w:val="25"/>
        </w:rPr>
        <w:t xml:space="preserve"> в торговле</w:t>
      </w:r>
    </w:p>
    <w:p w:rsidR="00961BB0" w:rsidRDefault="00961BB0" w:rsidP="00961BB0">
      <w:pPr>
        <w:pStyle w:val="a3"/>
        <w:shd w:val="clear" w:color="auto" w:fill="FFFFFF"/>
        <w:spacing w:before="0" w:beforeAutospacing="0" w:after="0" w:afterAutospacing="0" w:line="298" w:lineRule="atLeast"/>
        <w:rPr>
          <w:rFonts w:ascii="Verdana" w:hAnsi="Verdana"/>
          <w:color w:val="2A2828"/>
          <w:sz w:val="18"/>
          <w:szCs w:val="18"/>
        </w:rPr>
      </w:pPr>
      <w:proofErr w:type="spellStart"/>
      <w:r>
        <w:rPr>
          <w:rFonts w:ascii="Verdana" w:hAnsi="Verdana"/>
          <w:color w:val="2A2828"/>
          <w:sz w:val="18"/>
          <w:szCs w:val="18"/>
        </w:rPr>
        <w:t>Форекс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индикатор </w:t>
      </w:r>
      <w:proofErr w:type="spellStart"/>
      <w:r>
        <w:rPr>
          <w:rFonts w:ascii="Verdana" w:hAnsi="Verdana"/>
          <w:color w:val="2A2828"/>
          <w:sz w:val="18"/>
          <w:szCs w:val="18"/>
        </w:rPr>
        <w:t>Ultimate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2A2828"/>
          <w:sz w:val="18"/>
          <w:szCs w:val="18"/>
        </w:rPr>
        <w:t>Pro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2A2828"/>
          <w:sz w:val="18"/>
          <w:szCs w:val="18"/>
        </w:rPr>
        <w:t>Scalper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отображает сигналы на вход в виде ромбиков красного и зеленого цвета:</w:t>
      </w:r>
    </w:p>
    <w:p w:rsidR="00961BB0" w:rsidRDefault="00961BB0" w:rsidP="00961BB0">
      <w:pPr>
        <w:numPr>
          <w:ilvl w:val="0"/>
          <w:numId w:val="1"/>
        </w:numPr>
        <w:shd w:val="clear" w:color="auto" w:fill="FFFFFF"/>
        <w:spacing w:after="0" w:line="298" w:lineRule="atLeast"/>
        <w:ind w:left="0"/>
        <w:rPr>
          <w:rFonts w:ascii="Verdana" w:hAnsi="Verdana"/>
          <w:color w:val="2A2828"/>
          <w:sz w:val="18"/>
          <w:szCs w:val="18"/>
        </w:rPr>
      </w:pPr>
      <w:r>
        <w:rPr>
          <w:rFonts w:ascii="Verdana" w:hAnsi="Verdana"/>
          <w:color w:val="2A2828"/>
          <w:sz w:val="18"/>
          <w:szCs w:val="18"/>
        </w:rPr>
        <w:t>Ромбик красного цвета – сигнал на продажу</w:t>
      </w:r>
    </w:p>
    <w:p w:rsidR="00961BB0" w:rsidRDefault="00961BB0" w:rsidP="00961BB0">
      <w:pPr>
        <w:numPr>
          <w:ilvl w:val="0"/>
          <w:numId w:val="1"/>
        </w:numPr>
        <w:shd w:val="clear" w:color="auto" w:fill="FFFFFF"/>
        <w:spacing w:after="0" w:line="298" w:lineRule="atLeast"/>
        <w:ind w:left="0"/>
        <w:rPr>
          <w:rFonts w:ascii="Verdana" w:hAnsi="Verdana"/>
          <w:color w:val="2A2828"/>
          <w:sz w:val="18"/>
          <w:szCs w:val="18"/>
        </w:rPr>
      </w:pPr>
      <w:r>
        <w:rPr>
          <w:rFonts w:ascii="Verdana" w:hAnsi="Verdana"/>
          <w:color w:val="2A2828"/>
          <w:sz w:val="18"/>
          <w:szCs w:val="18"/>
        </w:rPr>
        <w:t>Ромбик зеленого цвета – сигнал на покупку</w:t>
      </w:r>
    </w:p>
    <w:p w:rsidR="00961BB0" w:rsidRDefault="00961BB0" w:rsidP="00961BB0">
      <w:pPr>
        <w:pStyle w:val="a3"/>
        <w:shd w:val="clear" w:color="auto" w:fill="FFFFFF"/>
        <w:spacing w:before="0" w:beforeAutospacing="0" w:after="0" w:afterAutospacing="0" w:line="298" w:lineRule="atLeast"/>
        <w:rPr>
          <w:rFonts w:ascii="Verdana" w:hAnsi="Verdana"/>
          <w:color w:val="2A2828"/>
          <w:sz w:val="18"/>
          <w:szCs w:val="18"/>
        </w:rPr>
      </w:pPr>
      <w:r>
        <w:rPr>
          <w:rFonts w:ascii="Verdana" w:hAnsi="Verdana"/>
          <w:color w:val="2A2828"/>
          <w:sz w:val="18"/>
          <w:szCs w:val="18"/>
        </w:rPr>
        <w:t xml:space="preserve">Для удобства </w:t>
      </w:r>
      <w:proofErr w:type="spellStart"/>
      <w:r>
        <w:rPr>
          <w:rFonts w:ascii="Verdana" w:hAnsi="Verdana"/>
          <w:color w:val="2A2828"/>
          <w:sz w:val="18"/>
          <w:szCs w:val="18"/>
        </w:rPr>
        <w:t>трейдера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, при появлении сигнала на вход в рынок реализована подача звукового </w:t>
      </w:r>
      <w:proofErr w:type="spellStart"/>
      <w:r>
        <w:rPr>
          <w:rFonts w:ascii="Verdana" w:hAnsi="Verdana"/>
          <w:color w:val="2A2828"/>
          <w:sz w:val="18"/>
          <w:szCs w:val="18"/>
        </w:rPr>
        <w:t>алерта</w:t>
      </w:r>
      <w:proofErr w:type="spellEnd"/>
      <w:r>
        <w:rPr>
          <w:rFonts w:ascii="Verdana" w:hAnsi="Verdana"/>
          <w:color w:val="2A2828"/>
          <w:sz w:val="18"/>
          <w:szCs w:val="18"/>
        </w:rPr>
        <w:t>.</w:t>
      </w:r>
    </w:p>
    <w:p w:rsidR="00961BB0" w:rsidRDefault="00961BB0" w:rsidP="00961BB0">
      <w:pPr>
        <w:pStyle w:val="a3"/>
        <w:shd w:val="clear" w:color="auto" w:fill="FFFFFF"/>
        <w:spacing w:before="0" w:beforeAutospacing="0" w:after="0" w:afterAutospacing="0" w:line="298" w:lineRule="atLeast"/>
        <w:rPr>
          <w:rFonts w:ascii="Verdana" w:hAnsi="Verdana"/>
          <w:color w:val="2A2828"/>
          <w:sz w:val="18"/>
          <w:szCs w:val="18"/>
        </w:rPr>
      </w:pPr>
      <w:r>
        <w:rPr>
          <w:rFonts w:ascii="Verdana" w:hAnsi="Verdana"/>
          <w:color w:val="2A2828"/>
          <w:sz w:val="18"/>
          <w:szCs w:val="18"/>
        </w:rPr>
        <w:t xml:space="preserve">В углу ценового графика </w:t>
      </w:r>
      <w:proofErr w:type="gramStart"/>
      <w:r>
        <w:rPr>
          <w:rFonts w:ascii="Verdana" w:hAnsi="Verdana"/>
          <w:color w:val="2A2828"/>
          <w:sz w:val="18"/>
          <w:szCs w:val="18"/>
        </w:rPr>
        <w:t>размещен</w:t>
      </w:r>
      <w:proofErr w:type="gramEnd"/>
      <w:r>
        <w:rPr>
          <w:rFonts w:ascii="Verdana" w:hAnsi="Verdana"/>
          <w:color w:val="2A2828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2A2828"/>
          <w:sz w:val="18"/>
          <w:szCs w:val="18"/>
        </w:rPr>
        <w:t>информер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, отображающий название валютной пары, </w:t>
      </w:r>
      <w:proofErr w:type="spellStart"/>
      <w:r>
        <w:rPr>
          <w:rFonts w:ascii="Verdana" w:hAnsi="Verdana"/>
          <w:color w:val="2A2828"/>
          <w:sz w:val="18"/>
          <w:szCs w:val="18"/>
        </w:rPr>
        <w:t>таймфрейм</w:t>
      </w:r>
      <w:proofErr w:type="spellEnd"/>
      <w:r>
        <w:rPr>
          <w:rFonts w:ascii="Verdana" w:hAnsi="Verdana"/>
          <w:color w:val="2A2828"/>
          <w:sz w:val="18"/>
          <w:szCs w:val="18"/>
        </w:rPr>
        <w:t>, время до начала следующей свечи, направление последнего сигнала, а также силу</w:t>
      </w:r>
      <w:r>
        <w:rPr>
          <w:rStyle w:val="apple-converted-space"/>
          <w:rFonts w:ascii="Verdana" w:hAnsi="Verdana"/>
          <w:color w:val="2A2828"/>
          <w:sz w:val="18"/>
          <w:szCs w:val="18"/>
        </w:rPr>
        <w:t> </w:t>
      </w:r>
      <w:hyperlink r:id="rId7" w:tgtFrame="_blank" w:history="1">
        <w:r>
          <w:rPr>
            <w:rStyle w:val="a5"/>
            <w:rFonts w:ascii="Verdana" w:hAnsi="Verdana"/>
            <w:color w:val="09548F"/>
            <w:sz w:val="18"/>
            <w:szCs w:val="18"/>
          </w:rPr>
          <w:t>тренда</w:t>
        </w:r>
      </w:hyperlink>
      <w:r>
        <w:rPr>
          <w:rStyle w:val="apple-converted-space"/>
          <w:rFonts w:ascii="Verdana" w:hAnsi="Verdana"/>
          <w:color w:val="2A2828"/>
          <w:sz w:val="18"/>
          <w:szCs w:val="18"/>
        </w:rPr>
        <w:t> </w:t>
      </w:r>
      <w:r>
        <w:rPr>
          <w:rFonts w:ascii="Verdana" w:hAnsi="Verdana"/>
          <w:color w:val="2A2828"/>
          <w:sz w:val="18"/>
          <w:szCs w:val="18"/>
        </w:rPr>
        <w:t>в процентах.</w:t>
      </w:r>
    </w:p>
    <w:p w:rsidR="00961BB0" w:rsidRDefault="00961BB0" w:rsidP="00961BB0">
      <w:pPr>
        <w:pStyle w:val="a3"/>
        <w:shd w:val="clear" w:color="auto" w:fill="FFFFFF"/>
        <w:spacing w:before="0" w:beforeAutospacing="0" w:after="0" w:afterAutospacing="0" w:line="298" w:lineRule="atLeast"/>
        <w:rPr>
          <w:rFonts w:ascii="Verdana" w:hAnsi="Verdana"/>
          <w:color w:val="2A2828"/>
          <w:sz w:val="18"/>
          <w:szCs w:val="18"/>
        </w:rPr>
      </w:pPr>
      <w:r>
        <w:rPr>
          <w:rFonts w:ascii="Verdana" w:hAnsi="Verdana"/>
          <w:color w:val="2A2828"/>
          <w:sz w:val="18"/>
          <w:szCs w:val="18"/>
        </w:rPr>
        <w:t>Необязательным, но желательным условием для входа в рынок является сила тренда больше 70%.</w:t>
      </w:r>
    </w:p>
    <w:p w:rsidR="00961BB0" w:rsidRDefault="00961BB0" w:rsidP="00961BB0">
      <w:pPr>
        <w:pStyle w:val="a3"/>
        <w:shd w:val="clear" w:color="auto" w:fill="FFFFFF"/>
        <w:spacing w:before="0" w:beforeAutospacing="0" w:after="0" w:afterAutospacing="0" w:line="298" w:lineRule="atLeast"/>
        <w:rPr>
          <w:rFonts w:ascii="Verdana" w:hAnsi="Verdana"/>
          <w:color w:val="2A2828"/>
          <w:sz w:val="18"/>
          <w:szCs w:val="18"/>
        </w:rPr>
      </w:pPr>
      <w:r>
        <w:rPr>
          <w:rFonts w:ascii="Verdana" w:hAnsi="Verdana"/>
          <w:color w:val="2A2828"/>
          <w:sz w:val="18"/>
          <w:szCs w:val="18"/>
        </w:rPr>
        <w:t>Выход из позиции может осуществляться несколькими способами:</w:t>
      </w:r>
    </w:p>
    <w:p w:rsidR="00961BB0" w:rsidRDefault="00961BB0" w:rsidP="00961BB0">
      <w:pPr>
        <w:numPr>
          <w:ilvl w:val="0"/>
          <w:numId w:val="2"/>
        </w:numPr>
        <w:shd w:val="clear" w:color="auto" w:fill="FFFFFF"/>
        <w:spacing w:after="0" w:line="298" w:lineRule="atLeast"/>
        <w:ind w:left="0"/>
        <w:rPr>
          <w:rFonts w:ascii="Verdana" w:hAnsi="Verdana"/>
          <w:color w:val="2A2828"/>
          <w:sz w:val="18"/>
          <w:szCs w:val="18"/>
        </w:rPr>
      </w:pPr>
      <w:r>
        <w:rPr>
          <w:rFonts w:ascii="Verdana" w:hAnsi="Verdana"/>
          <w:color w:val="2A2828"/>
          <w:sz w:val="18"/>
          <w:szCs w:val="18"/>
        </w:rPr>
        <w:t>При получении обратного сигнала</w:t>
      </w:r>
    </w:p>
    <w:p w:rsidR="00961BB0" w:rsidRDefault="00961BB0" w:rsidP="00961BB0">
      <w:pPr>
        <w:numPr>
          <w:ilvl w:val="0"/>
          <w:numId w:val="2"/>
        </w:numPr>
        <w:shd w:val="clear" w:color="auto" w:fill="FFFFFF"/>
        <w:spacing w:after="0" w:line="298" w:lineRule="atLeast"/>
        <w:ind w:left="0"/>
        <w:rPr>
          <w:rFonts w:ascii="Verdana" w:hAnsi="Verdana"/>
          <w:color w:val="2A2828"/>
          <w:sz w:val="18"/>
          <w:szCs w:val="18"/>
        </w:rPr>
      </w:pPr>
      <w:r>
        <w:rPr>
          <w:rFonts w:ascii="Verdana" w:hAnsi="Verdana"/>
          <w:color w:val="2A2828"/>
          <w:sz w:val="18"/>
          <w:szCs w:val="18"/>
        </w:rPr>
        <w:t>При силе тренда менее 40%</w:t>
      </w:r>
    </w:p>
    <w:p w:rsidR="00961BB0" w:rsidRDefault="00961BB0" w:rsidP="00961BB0">
      <w:pPr>
        <w:pStyle w:val="a3"/>
        <w:shd w:val="clear" w:color="auto" w:fill="FFFFFF"/>
        <w:spacing w:before="0" w:beforeAutospacing="0" w:after="0" w:afterAutospacing="0" w:line="298" w:lineRule="atLeast"/>
        <w:rPr>
          <w:rFonts w:ascii="Verdana" w:hAnsi="Verdana"/>
          <w:color w:val="2A2828"/>
          <w:sz w:val="18"/>
          <w:szCs w:val="18"/>
        </w:rPr>
      </w:pPr>
      <w:r>
        <w:rPr>
          <w:rFonts w:ascii="Verdana" w:hAnsi="Verdana"/>
          <w:color w:val="2A2828"/>
          <w:sz w:val="18"/>
          <w:szCs w:val="18"/>
        </w:rPr>
        <w:t xml:space="preserve">Авторы </w:t>
      </w:r>
      <w:proofErr w:type="spellStart"/>
      <w:r>
        <w:rPr>
          <w:rFonts w:ascii="Verdana" w:hAnsi="Verdana"/>
          <w:color w:val="2A2828"/>
          <w:sz w:val="18"/>
          <w:szCs w:val="18"/>
        </w:rPr>
        <w:t>форекс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индикатора </w:t>
      </w:r>
      <w:proofErr w:type="spellStart"/>
      <w:r>
        <w:rPr>
          <w:rFonts w:ascii="Verdana" w:hAnsi="Verdana"/>
          <w:color w:val="2A2828"/>
          <w:sz w:val="18"/>
          <w:szCs w:val="18"/>
        </w:rPr>
        <w:t>Ultimate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2A2828"/>
          <w:sz w:val="18"/>
          <w:szCs w:val="18"/>
        </w:rPr>
        <w:t>Pro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2A2828"/>
          <w:sz w:val="18"/>
          <w:szCs w:val="18"/>
        </w:rPr>
        <w:t>Scalper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утверждают, что он может быть использован в торговле как самостоятельный источник сигналов, без каких-либо фильтров, однако эксперты журнала </w:t>
      </w:r>
      <w:proofErr w:type="spellStart"/>
      <w:r>
        <w:rPr>
          <w:rFonts w:ascii="Verdana" w:hAnsi="Verdana"/>
          <w:color w:val="2A2828"/>
          <w:sz w:val="18"/>
          <w:szCs w:val="18"/>
        </w:rPr>
        <w:t>ForTrader.ru</w:t>
      </w:r>
      <w:proofErr w:type="spellEnd"/>
      <w:r>
        <w:rPr>
          <w:rFonts w:ascii="Verdana" w:hAnsi="Verdana"/>
          <w:color w:val="2A2828"/>
          <w:sz w:val="18"/>
          <w:szCs w:val="18"/>
        </w:rPr>
        <w:t xml:space="preserve"> настоятельно рекомендуют их применение для уменьшения ложных входов.</w:t>
      </w:r>
    </w:p>
    <w:p w:rsidR="00961BB0" w:rsidRDefault="00961BB0"/>
    <w:sectPr w:rsidR="00961BB0" w:rsidSect="00961B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43C03"/>
    <w:multiLevelType w:val="multilevel"/>
    <w:tmpl w:val="EC121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BD5426"/>
    <w:multiLevelType w:val="multilevel"/>
    <w:tmpl w:val="101C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1BB0"/>
    <w:rsid w:val="00157F6C"/>
    <w:rsid w:val="005851C0"/>
    <w:rsid w:val="00961BB0"/>
    <w:rsid w:val="00D6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805"/>
  </w:style>
  <w:style w:type="paragraph" w:styleId="1">
    <w:name w:val="heading 1"/>
    <w:basedOn w:val="a"/>
    <w:link w:val="10"/>
    <w:uiPriority w:val="9"/>
    <w:qFormat/>
    <w:rsid w:val="00961B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1B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1B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61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1BB0"/>
    <w:rPr>
      <w:b/>
      <w:bCs/>
    </w:rPr>
  </w:style>
  <w:style w:type="character" w:customStyle="1" w:styleId="apple-converted-space">
    <w:name w:val="apple-converted-space"/>
    <w:basedOn w:val="a0"/>
    <w:rsid w:val="00961BB0"/>
  </w:style>
  <w:style w:type="character" w:styleId="a5">
    <w:name w:val="Hyperlink"/>
    <w:basedOn w:val="a0"/>
    <w:uiPriority w:val="99"/>
    <w:semiHidden/>
    <w:unhideWhenUsed/>
    <w:rsid w:val="00961BB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61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1BB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961B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p-caption-text">
    <w:name w:val="wp-caption-text"/>
    <w:basedOn w:val="a"/>
    <w:rsid w:val="00961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729621">
          <w:marLeft w:val="0"/>
          <w:marRight w:val="0"/>
          <w:marTop w:val="125"/>
          <w:marBottom w:val="125"/>
          <w:divBdr>
            <w:top w:val="single" w:sz="4" w:space="3" w:color="DDDDDD"/>
            <w:left w:val="single" w:sz="4" w:space="0" w:color="DDDDDD"/>
            <w:bottom w:val="single" w:sz="4" w:space="0" w:color="DDDDDD"/>
            <w:right w:val="single" w:sz="4" w:space="0" w:color="DDDDDD"/>
          </w:divBdr>
        </w:div>
      </w:divsChild>
    </w:div>
    <w:div w:id="5612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ortrader.ru/birzhevoj-slovar/trend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fortrader.ru/birzhevoj-slovar/volatilnost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235</Words>
  <Characters>1340</Characters>
  <Application>Microsoft Office Word</Application>
  <DocSecurity>0</DocSecurity>
  <Lines>11</Lines>
  <Paragraphs>3</Paragraphs>
  <ScaleCrop>false</ScaleCrop>
  <Company>1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OLEGGIM</dc:creator>
  <cp:keywords/>
  <dc:description/>
  <cp:lastModifiedBy>OLEGGIM</cp:lastModifiedBy>
  <cp:revision>3</cp:revision>
  <dcterms:created xsi:type="dcterms:W3CDTF">2015-04-10T06:53:00Z</dcterms:created>
  <dcterms:modified xsi:type="dcterms:W3CDTF">2015-08-31T14:33:00Z</dcterms:modified>
</cp:coreProperties>
</file>