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0FF205" w14:textId="1C930860" w:rsidR="00607B27" w:rsidRPr="00607B27" w:rsidRDefault="00607B27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color w:val="666666"/>
          <w:sz w:val="26"/>
          <w:szCs w:val="26"/>
        </w:rPr>
      </w:pPr>
    </w:p>
    <w:p w14:paraId="0E098C8E" w14:textId="54F4E803" w:rsidR="00A6041E" w:rsidRDefault="00A6041E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</w:pPr>
      <w:r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Параметры советника</w:t>
      </w:r>
      <w:r w:rsidR="00607B27" w:rsidRPr="00607B27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="00607B27">
        <w:rPr>
          <w:rStyle w:val="Strong"/>
          <w:rFonts w:ascii="Segoe UI" w:hAnsi="Segoe UI" w:cs="Segoe UI"/>
          <w:color w:val="666666"/>
          <w:sz w:val="26"/>
          <w:szCs w:val="26"/>
        </w:rPr>
        <w:t>v</w:t>
      </w:r>
      <w:r w:rsidR="00607B27" w:rsidRPr="00607B27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. 1.4.0)</w:t>
      </w:r>
      <w:r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:</w:t>
      </w:r>
    </w:p>
    <w:p w14:paraId="7FB289AD" w14:textId="77777777" w:rsidR="00607B27" w:rsidRDefault="00607B27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</w:pPr>
    </w:p>
    <w:p w14:paraId="631154B5" w14:textId="2567C266" w:rsidR="00A6041E" w:rsidRDefault="00607B27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proofErr w:type="spellStart"/>
      <w:r w:rsidRPr="00607B27">
        <w:rPr>
          <w:rStyle w:val="Strong"/>
          <w:rFonts w:ascii="Segoe UI" w:hAnsi="Segoe UI" w:cs="Segoe UI"/>
          <w:color w:val="666666"/>
          <w:sz w:val="26"/>
          <w:szCs w:val="26"/>
        </w:rPr>
        <w:t>OrderComment</w:t>
      </w:r>
      <w:proofErr w:type="spellEnd"/>
      <w:r w:rsidRPr="00607B27">
        <w:rPr>
          <w:rStyle w:val="Strong"/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Style w:val="Strong"/>
          <w:rFonts w:ascii="Segoe UI" w:hAnsi="Segoe UI" w:cs="Segoe UI"/>
          <w:color w:val="666666"/>
          <w:sz w:val="26"/>
          <w:szCs w:val="26"/>
        </w:rPr>
        <w:t>(</w:t>
      </w:r>
      <w:r w:rsidRPr="00607B27">
        <w:rPr>
          <w:rStyle w:val="Strong"/>
          <w:rFonts w:ascii="Segoe UI" w:hAnsi="Segoe UI" w:cs="Segoe UI"/>
          <w:color w:val="666666"/>
          <w:sz w:val="26"/>
          <w:szCs w:val="26"/>
        </w:rPr>
        <w:t>Order comment</w:t>
      </w:r>
      <w:r>
        <w:rPr>
          <w:rStyle w:val="Strong"/>
          <w:rFonts w:ascii="Segoe UI" w:hAnsi="Segoe UI" w:cs="Segoe UI"/>
          <w:color w:val="666666"/>
          <w:sz w:val="26"/>
          <w:szCs w:val="26"/>
        </w:rPr>
        <w:t>)</w:t>
      </w:r>
      <w:r w:rsidRPr="00607B27">
        <w:rPr>
          <w:rStyle w:val="Strong"/>
          <w:rFonts w:ascii="Segoe UI" w:hAnsi="Segoe UI" w:cs="Segoe UI"/>
          <w:color w:val="666666"/>
          <w:sz w:val="26"/>
          <w:szCs w:val="26"/>
        </w:rPr>
        <w:t xml:space="preserve"> 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–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комментарий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ордера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.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Лично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я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дописываю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пару в этот параметр, чтобы не путаться в сетах.</w:t>
      </w:r>
    </w:p>
    <w:p w14:paraId="3B8A66E3" w14:textId="6CD52D68" w:rsidR="00607B27" w:rsidRDefault="00607B27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proofErr w:type="spellStart"/>
      <w:r w:rsidRPr="00607B27">
        <w:rPr>
          <w:rStyle w:val="Strong"/>
          <w:rFonts w:ascii="Segoe UI" w:hAnsi="Segoe UI" w:cs="Segoe UI"/>
          <w:color w:val="666666"/>
          <w:sz w:val="26"/>
          <w:szCs w:val="26"/>
        </w:rPr>
        <w:t>MagicNumber</w:t>
      </w:r>
      <w:proofErr w:type="spellEnd"/>
      <w:r w:rsidRPr="00607B27">
        <w:rPr>
          <w:rStyle w:val="Strong"/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Style w:val="Strong"/>
          <w:rFonts w:ascii="Segoe UI" w:hAnsi="Segoe UI" w:cs="Segoe UI"/>
          <w:color w:val="666666"/>
          <w:sz w:val="26"/>
          <w:szCs w:val="26"/>
        </w:rPr>
        <w:t>(</w:t>
      </w:r>
      <w:r w:rsidRPr="00607B27">
        <w:rPr>
          <w:rStyle w:val="Strong"/>
          <w:rFonts w:ascii="Segoe UI" w:hAnsi="Segoe UI" w:cs="Segoe UI"/>
          <w:color w:val="666666"/>
          <w:sz w:val="26"/>
          <w:szCs w:val="26"/>
        </w:rPr>
        <w:t>Magic number</w:t>
      </w:r>
      <w:r>
        <w:rPr>
          <w:rStyle w:val="Strong"/>
          <w:rFonts w:ascii="Segoe UI" w:hAnsi="Segoe UI" w:cs="Segoe UI"/>
          <w:color w:val="666666"/>
          <w:sz w:val="26"/>
          <w:szCs w:val="26"/>
        </w:rPr>
        <w:t xml:space="preserve">) 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–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магик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.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Я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бы рекомендовал использовать один магик на всех парах, потому, что механизм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Recovery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, в частности, позволят советнику анализировать просадку по всем парам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–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эта логика опирается на совпадение магика на всех парах</w:t>
      </w:r>
    </w:p>
    <w:p w14:paraId="4E4E119A" w14:textId="1B8D4318" w:rsidR="00607B27" w:rsidRDefault="00607B27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</w:pPr>
      <w:proofErr w:type="spellStart"/>
      <w:r w:rsidRPr="00607B27">
        <w:rPr>
          <w:rStyle w:val="Strong"/>
          <w:rFonts w:ascii="Segoe UI" w:hAnsi="Segoe UI" w:cs="Segoe UI"/>
          <w:color w:val="666666"/>
          <w:sz w:val="26"/>
          <w:szCs w:val="26"/>
          <w:lang w:val="en-US"/>
        </w:rPr>
        <w:t>LotType</w:t>
      </w:r>
      <w:proofErr w:type="spellEnd"/>
      <w:r>
        <w:rPr>
          <w:rStyle w:val="Strong"/>
          <w:rFonts w:ascii="Segoe UI" w:hAnsi="Segoe UI" w:cs="Segoe UI"/>
          <w:color w:val="666666"/>
          <w:sz w:val="26"/>
          <w:szCs w:val="26"/>
          <w:lang w:val="en-US"/>
        </w:rPr>
        <w:t xml:space="preserve"> (</w:t>
      </w:r>
      <w:r w:rsidRPr="00607B27">
        <w:rPr>
          <w:rStyle w:val="Strong"/>
          <w:rFonts w:ascii="Segoe UI" w:hAnsi="Segoe UI" w:cs="Segoe UI"/>
          <w:color w:val="666666"/>
          <w:sz w:val="26"/>
          <w:szCs w:val="26"/>
          <w:lang w:val="en-US"/>
        </w:rPr>
        <w:t>MM strategy</w:t>
      </w:r>
      <w:r>
        <w:rPr>
          <w:rStyle w:val="Strong"/>
          <w:rFonts w:ascii="Segoe UI" w:hAnsi="Segoe UI" w:cs="Segoe UI"/>
          <w:color w:val="666666"/>
          <w:sz w:val="26"/>
          <w:szCs w:val="26"/>
          <w:lang w:val="en-US"/>
        </w:rPr>
        <w:t>)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–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стратегия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ММ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.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Три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варианта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: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фиксированный лот, пропорционально балансу, пропорционально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Free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margin</w:t>
      </w:r>
    </w:p>
    <w:p w14:paraId="1553AD50" w14:textId="6B86EEF6" w:rsidR="00607B27" w:rsidRPr="002A7234" w:rsidRDefault="00607B27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r>
        <w:rPr>
          <w:rStyle w:val="Strong"/>
          <w:rFonts w:ascii="Segoe UI" w:hAnsi="Segoe UI" w:cs="Segoe UI"/>
          <w:color w:val="666666"/>
          <w:sz w:val="26"/>
          <w:szCs w:val="26"/>
          <w:lang w:val="en-US"/>
        </w:rPr>
        <w:t>Lots (</w:t>
      </w:r>
      <w:r w:rsidRPr="00607B27">
        <w:rPr>
          <w:rStyle w:val="Strong"/>
          <w:rFonts w:ascii="Segoe UI" w:hAnsi="Segoe UI" w:cs="Segoe UI"/>
          <w:color w:val="666666"/>
          <w:sz w:val="26"/>
          <w:szCs w:val="26"/>
          <w:lang w:val="en-US"/>
        </w:rPr>
        <w:t>Base lots size</w:t>
      </w:r>
      <w:r>
        <w:rPr>
          <w:rStyle w:val="Strong"/>
          <w:rFonts w:ascii="Segoe UI" w:hAnsi="Segoe UI" w:cs="Segoe UI"/>
          <w:color w:val="666666"/>
          <w:sz w:val="26"/>
          <w:szCs w:val="26"/>
          <w:lang w:val="en-US"/>
        </w:rPr>
        <w:t xml:space="preserve">)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–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лот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.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При выборе фиксированного лота используется это значение. При выборе другого ММ это значение умножается на баланс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или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Free</w:t>
      </w:r>
      <w:r w:rsidR="002A7234"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Margin</w:t>
      </w:r>
      <w:r w:rsidR="002A7234"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поделенный на </w:t>
      </w:r>
      <w:proofErr w:type="spellStart"/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AmountDivider</w:t>
      </w:r>
      <w:proofErr w:type="spellEnd"/>
    </w:p>
    <w:p w14:paraId="69D6A285" w14:textId="37F98434" w:rsidR="00607B27" w:rsidRDefault="00607B27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b w:val="0"/>
          <w:color w:val="666666"/>
          <w:sz w:val="26"/>
          <w:szCs w:val="26"/>
        </w:rPr>
      </w:pPr>
      <w:proofErr w:type="spellStart"/>
      <w:r w:rsidRPr="002A7234">
        <w:rPr>
          <w:rStyle w:val="Strong"/>
          <w:rFonts w:ascii="Segoe UI" w:hAnsi="Segoe UI" w:cs="Segoe UI"/>
          <w:color w:val="666666"/>
          <w:sz w:val="26"/>
          <w:szCs w:val="26"/>
        </w:rPr>
        <w:t>AmountDivider</w:t>
      </w:r>
      <w:proofErr w:type="spellEnd"/>
      <w:r w:rsidR="002A723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 </w:t>
      </w:r>
      <w:r w:rsidR="002A7234" w:rsidRPr="002A723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(Account currency per base lots size (when MM is on) </w:t>
      </w:r>
      <w:r w:rsidR="002A723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–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порция</w:t>
      </w:r>
      <w:r w:rsidR="002A7234"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баланса</w:t>
      </w:r>
      <w:r w:rsidR="002A7234"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или</w:t>
      </w:r>
      <w:r w:rsidR="002A7234"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 xml:space="preserve">free margin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на</w:t>
      </w:r>
      <w:r w:rsidR="002A7234"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которую</w:t>
      </w:r>
      <w:r w:rsidR="002A7234"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выделяется</w:t>
      </w:r>
      <w:r w:rsidR="002A7234"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Lots.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</w:p>
    <w:p w14:paraId="7A5184CC" w14:textId="18E3F07F" w:rsidR="002A7234" w:rsidRPr="002A7234" w:rsidRDefault="002A7234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</w:pP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Предположим</w:t>
      </w:r>
      <w:r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,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вы</w:t>
      </w:r>
      <w:r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выбрали ММ по балансу,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Lots</w:t>
      </w:r>
      <w:r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= 0.1, </w:t>
      </w:r>
      <w:proofErr w:type="spellStart"/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AmountDivider</w:t>
      </w:r>
      <w:proofErr w:type="spellEnd"/>
      <w:r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= 500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и баланс вашего счета 10000. Тогда</w:t>
      </w:r>
      <w:r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первый</w:t>
      </w:r>
      <w:r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лот</w:t>
      </w:r>
      <w:r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будет</w:t>
      </w:r>
      <w:r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 xml:space="preserve">Lots * </w:t>
      </w:r>
      <w:proofErr w:type="spellStart"/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AccountBalance</w:t>
      </w:r>
      <w:proofErr w:type="spellEnd"/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 xml:space="preserve"> / </w:t>
      </w:r>
      <w:proofErr w:type="spellStart"/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AmountDivider</w:t>
      </w:r>
      <w:proofErr w:type="spellEnd"/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 xml:space="preserve"> = 0.1 * 10000 / 500 = 2</w:t>
      </w:r>
    </w:p>
    <w:p w14:paraId="67D8ECE6" w14:textId="77777777" w:rsidR="002A7234" w:rsidRDefault="00A6041E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</w:rPr>
      </w:pP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NextOrderLotFactor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2A7234" w:rsidRPr="002A7234">
        <w:rPr>
          <w:rFonts w:ascii="Segoe UI" w:hAnsi="Segoe UI" w:cs="Segoe UI"/>
          <w:b/>
          <w:color w:val="666666"/>
          <w:sz w:val="26"/>
          <w:szCs w:val="26"/>
        </w:rPr>
        <w:t>(Next order lot factor (0 - only one order at a time))</w:t>
      </w:r>
      <w:r w:rsidRPr="00607B27">
        <w:rPr>
          <w:rFonts w:ascii="Segoe UI" w:hAnsi="Segoe UI" w:cs="Segoe UI"/>
          <w:color w:val="666666"/>
          <w:sz w:val="26"/>
          <w:szCs w:val="26"/>
        </w:rPr>
        <w:t xml:space="preserve">- </w:t>
      </w:r>
      <w:r w:rsidRPr="00607B27">
        <w:rPr>
          <w:rFonts w:ascii="Segoe UI" w:hAnsi="Segoe UI" w:cs="Segoe UI"/>
          <w:color w:val="666666"/>
          <w:sz w:val="26"/>
          <w:szCs w:val="26"/>
          <w:lang w:val="ru-RU"/>
        </w:rPr>
        <w:t>множитель</w:t>
      </w:r>
      <w:r w:rsidRPr="00607B27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Pr="00607B27">
        <w:rPr>
          <w:rFonts w:ascii="Segoe UI" w:hAnsi="Segoe UI" w:cs="Segoe UI"/>
          <w:color w:val="666666"/>
          <w:sz w:val="26"/>
          <w:szCs w:val="26"/>
          <w:lang w:val="ru-RU"/>
        </w:rPr>
        <w:t>лота</w:t>
      </w:r>
      <w:r w:rsidRPr="00607B27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Pr="00607B27">
        <w:rPr>
          <w:rFonts w:ascii="Segoe UI" w:hAnsi="Segoe UI" w:cs="Segoe UI"/>
          <w:color w:val="666666"/>
          <w:sz w:val="26"/>
          <w:szCs w:val="26"/>
          <w:lang w:val="ru-RU"/>
        </w:rPr>
        <w:t>для</w:t>
      </w:r>
      <w:r w:rsidRPr="00607B27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Pr="00607B27">
        <w:rPr>
          <w:rFonts w:ascii="Segoe UI" w:hAnsi="Segoe UI" w:cs="Segoe UI"/>
          <w:color w:val="666666"/>
          <w:sz w:val="26"/>
          <w:szCs w:val="26"/>
          <w:lang w:val="ru-RU"/>
        </w:rPr>
        <w:t>второй</w:t>
      </w:r>
      <w:r w:rsidRPr="00607B27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Pr="00607B27">
        <w:rPr>
          <w:rFonts w:ascii="Segoe UI" w:hAnsi="Segoe UI" w:cs="Segoe UI"/>
          <w:color w:val="666666"/>
          <w:sz w:val="26"/>
          <w:szCs w:val="26"/>
          <w:lang w:val="ru-RU"/>
        </w:rPr>
        <w:t>и</w:t>
      </w:r>
      <w:r w:rsidRPr="00607B27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Pr="00607B27">
        <w:rPr>
          <w:rFonts w:ascii="Segoe UI" w:hAnsi="Segoe UI" w:cs="Segoe UI"/>
          <w:color w:val="666666"/>
          <w:sz w:val="26"/>
          <w:szCs w:val="26"/>
          <w:lang w:val="ru-RU"/>
        </w:rPr>
        <w:t>далее</w:t>
      </w:r>
      <w:r w:rsidRPr="00607B27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Pr="00607B27">
        <w:rPr>
          <w:rFonts w:ascii="Segoe UI" w:hAnsi="Segoe UI" w:cs="Segoe UI"/>
          <w:color w:val="666666"/>
          <w:sz w:val="26"/>
          <w:szCs w:val="26"/>
          <w:lang w:val="ru-RU"/>
        </w:rPr>
        <w:t>сделки</w:t>
      </w:r>
      <w:r w:rsidRPr="00607B27">
        <w:rPr>
          <w:rFonts w:ascii="Segoe UI" w:hAnsi="Segoe UI" w:cs="Segoe UI"/>
          <w:color w:val="666666"/>
          <w:sz w:val="26"/>
          <w:szCs w:val="26"/>
        </w:rPr>
        <w:t xml:space="preserve">. </w:t>
      </w:r>
      <w:proofErr w:type="spellStart"/>
      <w:r>
        <w:rPr>
          <w:rFonts w:ascii="Segoe UI" w:hAnsi="Segoe UI" w:cs="Segoe UI"/>
          <w:color w:val="666666"/>
          <w:sz w:val="26"/>
          <w:szCs w:val="26"/>
        </w:rPr>
        <w:t>Если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666666"/>
          <w:sz w:val="26"/>
          <w:szCs w:val="26"/>
        </w:rPr>
        <w:t>поставить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 xml:space="preserve"> 0, </w:t>
      </w:r>
      <w:proofErr w:type="spellStart"/>
      <w:r>
        <w:rPr>
          <w:rFonts w:ascii="Segoe UI" w:hAnsi="Segoe UI" w:cs="Segoe UI"/>
          <w:color w:val="666666"/>
          <w:sz w:val="26"/>
          <w:szCs w:val="26"/>
        </w:rPr>
        <w:t>открывается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666666"/>
          <w:sz w:val="26"/>
          <w:szCs w:val="26"/>
        </w:rPr>
        <w:t>только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666666"/>
          <w:sz w:val="26"/>
          <w:szCs w:val="26"/>
        </w:rPr>
        <w:t>одна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666666"/>
          <w:sz w:val="26"/>
          <w:szCs w:val="26"/>
        </w:rPr>
        <w:t>сделка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 xml:space="preserve">, </w:t>
      </w:r>
      <w:proofErr w:type="spellStart"/>
      <w:r>
        <w:rPr>
          <w:rFonts w:ascii="Segoe UI" w:hAnsi="Segoe UI" w:cs="Segoe UI"/>
          <w:color w:val="666666"/>
          <w:sz w:val="26"/>
          <w:szCs w:val="26"/>
        </w:rPr>
        <w:t>это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666666"/>
          <w:sz w:val="26"/>
          <w:szCs w:val="26"/>
        </w:rPr>
        <w:t>текущее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666666"/>
          <w:sz w:val="26"/>
          <w:szCs w:val="26"/>
        </w:rPr>
        <w:t>поведение</w:t>
      </w:r>
      <w:proofErr w:type="spellEnd"/>
      <w:r w:rsidR="002A7234">
        <w:rPr>
          <w:rFonts w:ascii="Segoe UI" w:hAnsi="Segoe UI" w:cs="Segoe UI"/>
          <w:color w:val="666666"/>
          <w:sz w:val="26"/>
          <w:szCs w:val="26"/>
        </w:rPr>
        <w:t>.</w:t>
      </w:r>
    </w:p>
    <w:p w14:paraId="5DD73913" w14:textId="77777777" w:rsidR="002A7234" w:rsidRDefault="002A7234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r>
        <w:rPr>
          <w:rFonts w:ascii="Segoe UI" w:hAnsi="Segoe UI" w:cs="Segoe UI"/>
          <w:color w:val="666666"/>
          <w:sz w:val="26"/>
          <w:szCs w:val="26"/>
          <w:lang w:val="ru-RU"/>
        </w:rPr>
        <w:t>Пример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: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вы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торгуете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фиксированным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лотом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0.1, </w:t>
      </w:r>
      <w:proofErr w:type="spellStart"/>
      <w:r>
        <w:rPr>
          <w:rFonts w:ascii="Segoe UI" w:hAnsi="Segoe UI" w:cs="Segoe UI"/>
          <w:color w:val="666666"/>
          <w:sz w:val="26"/>
          <w:szCs w:val="26"/>
          <w:lang w:val="en-US"/>
        </w:rPr>
        <w:t>NextOrderFactor</w:t>
      </w:r>
      <w:proofErr w:type="spellEnd"/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= 2.</w:t>
      </w:r>
    </w:p>
    <w:p w14:paraId="3273C7A8" w14:textId="77777777" w:rsidR="002A7234" w:rsidRDefault="002A7234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r>
        <w:rPr>
          <w:rFonts w:ascii="Segoe UI" w:hAnsi="Segoe UI" w:cs="Segoe UI"/>
          <w:color w:val="666666"/>
          <w:sz w:val="26"/>
          <w:szCs w:val="26"/>
          <w:lang w:val="ru-RU"/>
        </w:rPr>
        <w:t>У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вас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в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рынке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один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ордер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на покупку.</w:t>
      </w:r>
    </w:p>
    <w:p w14:paraId="1FC9750E" w14:textId="77777777" w:rsidR="002A7234" w:rsidRDefault="002A7234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r>
        <w:rPr>
          <w:rFonts w:ascii="Segoe UI" w:hAnsi="Segoe UI" w:cs="Segoe UI"/>
          <w:color w:val="666666"/>
          <w:sz w:val="26"/>
          <w:szCs w:val="26"/>
          <w:lang w:val="ru-RU"/>
        </w:rPr>
        <w:t>Советник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откроет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0.1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на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продажу (потому, что в продажу нет пока ордеров).</w:t>
      </w:r>
    </w:p>
    <w:p w14:paraId="2749F158" w14:textId="77777777" w:rsidR="002A7234" w:rsidRDefault="002A7234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r>
        <w:rPr>
          <w:rFonts w:ascii="Segoe UI" w:hAnsi="Segoe UI" w:cs="Segoe UI"/>
          <w:color w:val="666666"/>
          <w:sz w:val="26"/>
          <w:szCs w:val="26"/>
          <w:lang w:val="ru-RU"/>
        </w:rPr>
        <w:t>Советник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откроет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0.2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на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покупку (а следующий 0.4).</w:t>
      </w:r>
    </w:p>
    <w:p w14:paraId="23C23F86" w14:textId="52877A48" w:rsidR="00AD7D64" w:rsidRPr="00AD7D64" w:rsidRDefault="002A723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r>
        <w:rPr>
          <w:rFonts w:ascii="Segoe UI" w:hAnsi="Segoe UI" w:cs="Segoe UI"/>
          <w:color w:val="666666"/>
          <w:sz w:val="26"/>
          <w:szCs w:val="26"/>
          <w:lang w:val="ru-RU"/>
        </w:rPr>
        <w:t>Тесты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показывают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,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что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выгоднее использовать 0 (не открывать дополнительных ордеров в направлении уже открытых)</w:t>
      </w:r>
      <w:r w:rsidR="00A6041E" w:rsidRPr="002A7234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 w:rsidR="00A6041E">
        <w:rPr>
          <w:rStyle w:val="Strong"/>
          <w:rFonts w:ascii="Segoe UI" w:hAnsi="Segoe UI" w:cs="Segoe UI"/>
          <w:color w:val="666666"/>
          <w:sz w:val="26"/>
          <w:szCs w:val="26"/>
        </w:rPr>
        <w:t>RecoveryLotFactor</w:t>
      </w:r>
      <w:proofErr w:type="spellEnd"/>
      <w:r w:rsidR="00A6041E">
        <w:rPr>
          <w:rFonts w:ascii="Segoe UI" w:hAnsi="Segoe UI" w:cs="Segoe UI"/>
          <w:color w:val="666666"/>
          <w:sz w:val="26"/>
          <w:szCs w:val="26"/>
        </w:rPr>
        <w:t> </w:t>
      </w:r>
      <w:r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</w:rPr>
        <w:t>Multiply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</w:rPr>
        <w:t>the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</w:rPr>
        <w:t>lot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</w:rPr>
        <w:t>after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</w:rPr>
        <w:t>loss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(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</w:rPr>
        <w:t>until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</w:rPr>
        <w:t>recovered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="00A6041E"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множитель лота после просадки. </w:t>
      </w:r>
      <w:r w:rsidR="00A6041E"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Советник сканирует историю не глубже 20 последних ордеров и если он повидался с лосем и все еще не восстановился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–</w:t>
      </w:r>
      <w:r w:rsidR="00A6041E"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домножает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 xml:space="preserve"> на это значение</w:t>
      </w:r>
      <w:r w:rsidR="00A6041E"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 w:rsidR="00A6041E">
        <w:rPr>
          <w:rStyle w:val="Strong"/>
          <w:rFonts w:ascii="Segoe UI" w:hAnsi="Segoe UI" w:cs="Segoe UI"/>
          <w:color w:val="666666"/>
          <w:sz w:val="26"/>
          <w:szCs w:val="26"/>
        </w:rPr>
        <w:t>RecoveryAllSymbols</w:t>
      </w:r>
      <w:proofErr w:type="spellEnd"/>
      <w:r w:rsidR="00A6041E">
        <w:rPr>
          <w:rFonts w:ascii="Segoe UI" w:hAnsi="Segoe UI" w:cs="Segoe UI"/>
          <w:color w:val="666666"/>
          <w:sz w:val="26"/>
          <w:szCs w:val="26"/>
        </w:rPr>
        <w:t> </w:t>
      </w:r>
      <w:r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Multiply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if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any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of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the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symbols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lose</w:t>
      </w:r>
      <w:r w:rsidR="00AD7D64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="00A6041E"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нетестируемый флаг. </w:t>
      </w:r>
      <w:r w:rsidR="00A6041E" w:rsidRPr="00AD7D64">
        <w:rPr>
          <w:rFonts w:ascii="Segoe UI" w:hAnsi="Segoe UI" w:cs="Segoe UI"/>
          <w:color w:val="666666"/>
          <w:sz w:val="26"/>
          <w:szCs w:val="26"/>
          <w:lang w:val="ru-RU"/>
        </w:rPr>
        <w:t>Включать рекавери независимо от того, на какой паре случился убыток</w:t>
      </w:r>
      <w:r w:rsidR="00AD7D64" w:rsidRPr="00AD7D6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D7D64">
        <w:rPr>
          <w:rFonts w:ascii="Segoe UI" w:hAnsi="Segoe UI" w:cs="Segoe UI"/>
          <w:color w:val="666666"/>
          <w:sz w:val="26"/>
          <w:szCs w:val="26"/>
          <w:lang w:val="ru-RU"/>
        </w:rPr>
        <w:t>–</w:t>
      </w:r>
      <w:r w:rsidR="00AD7D64" w:rsidRPr="00AD7D6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D7D64">
        <w:rPr>
          <w:rFonts w:ascii="Segoe UI" w:hAnsi="Segoe UI" w:cs="Segoe UI"/>
          <w:color w:val="666666"/>
          <w:sz w:val="26"/>
          <w:szCs w:val="26"/>
          <w:lang w:val="ru-RU"/>
        </w:rPr>
        <w:t>все пары начинают домножать, если одна из пар закрыла убыточную сделку – до тех пор, пока прибыль не перекроет убытки</w:t>
      </w:r>
      <w:r w:rsidR="00A6041E" w:rsidRPr="00AD7D64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 w:rsidR="00A6041E">
        <w:rPr>
          <w:rStyle w:val="Strong"/>
          <w:rFonts w:ascii="Segoe UI" w:hAnsi="Segoe UI" w:cs="Segoe UI"/>
          <w:color w:val="666666"/>
          <w:sz w:val="26"/>
          <w:szCs w:val="26"/>
        </w:rPr>
        <w:t>EquityHardStop</w:t>
      </w:r>
      <w:proofErr w:type="spellEnd"/>
      <w:r w:rsidR="00A6041E">
        <w:rPr>
          <w:rFonts w:ascii="Segoe UI" w:hAnsi="Segoe UI" w:cs="Segoe UI"/>
          <w:color w:val="666666"/>
          <w:sz w:val="26"/>
          <w:szCs w:val="26"/>
        </w:rPr>
        <w:t> </w:t>
      </w:r>
      <w:r w:rsidR="00AD7D64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proofErr w:type="spellStart"/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EquityHardStop</w:t>
      </w:r>
      <w:proofErr w:type="spellEnd"/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(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in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account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currency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="00AD7D64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="00A6041E" w:rsidRPr="00AD7D64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если эквити </w:t>
      </w:r>
      <w:r w:rsidR="00A6041E" w:rsidRPr="00AD7D64">
        <w:rPr>
          <w:rFonts w:ascii="Segoe UI" w:hAnsi="Segoe UI" w:cs="Segoe UI"/>
          <w:color w:val="666666"/>
          <w:sz w:val="26"/>
          <w:szCs w:val="26"/>
          <w:lang w:val="ru-RU"/>
        </w:rPr>
        <w:lastRenderedPageBreak/>
        <w:t>ниже этого значения - не торгуем</w:t>
      </w:r>
      <w:r w:rsidR="00A6041E" w:rsidRPr="00AD7D64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</w:rPr>
        <w:t>BrokerGMTOffsetWinter</w:t>
      </w:r>
      <w:proofErr w:type="spellEnd"/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</w:rPr>
        <w:t>Broker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</w:rPr>
        <w:t>GMT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</w:rPr>
        <w:t>Offset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</w:rPr>
        <w:t>winter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</w:rPr>
        <w:t>time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))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–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GMT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offset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вашего брокера в зимнее время. Этот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параметр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важен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только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для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тестов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.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режиме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торговли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он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будет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определет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автоматически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.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При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тестировании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котировками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TDS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2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обязательно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выставить этот параметр в оффсет, с которым подготовлены котировки</w:t>
      </w:r>
    </w:p>
    <w:p w14:paraId="6E0BCF7E" w14:textId="6B3F8AD1" w:rsidR="00AD7D64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BrokerDstMode</w:t>
      </w:r>
      <w:proofErr w:type="spellEnd"/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DST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mode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of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your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broker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or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in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TDS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2)) 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-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контракт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вашего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брокера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по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переходу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на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летнее время. Поддерживаются европейский (</w:t>
      </w:r>
      <w:proofErr w:type="spellStart"/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Alpari</w:t>
      </w:r>
      <w:proofErr w:type="spellEnd"/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)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, американский (</w:t>
      </w:r>
      <w:proofErr w:type="spellStart"/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Tickmill</w:t>
      </w:r>
      <w:proofErr w:type="spellEnd"/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)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и отсутствие перехода (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IG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Markets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).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Этот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параметр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важен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только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для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тестов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.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режиме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торговли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он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будет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определет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автоматически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.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При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тестировании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котировками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TDS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2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обязательно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выставить этот параметр в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DST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, с которым подготовлены котировки</w:t>
      </w:r>
    </w:p>
    <w:p w14:paraId="7FBD6EE1" w14:textId="5A54BB4C" w:rsidR="00081817" w:rsidRPr="00081817" w:rsidRDefault="00081817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color w:val="FF0000"/>
          <w:sz w:val="26"/>
          <w:szCs w:val="26"/>
        </w:rPr>
      </w:pPr>
      <w:r w:rsidRPr="00081817"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>Внимание!</w:t>
      </w:r>
      <w:r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 xml:space="preserve"> Для</w:t>
      </w:r>
      <w:r w:rsidRPr="00081817"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>корректной</w:t>
      </w:r>
      <w:r w:rsidRPr="00081817"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>работы</w:t>
      </w:r>
      <w:r w:rsidRPr="00081817"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 xml:space="preserve">функции автоопределения времени необходимо добавить </w:t>
      </w:r>
      <w:hyperlink r:id="rId4" w:history="1">
        <w:r w:rsidRPr="003A0F0C">
          <w:rPr>
            <w:rStyle w:val="Hyperlink"/>
            <w:rFonts w:ascii="Segoe UI" w:hAnsi="Segoe UI" w:cs="Segoe UI"/>
            <w:sz w:val="26"/>
            <w:szCs w:val="26"/>
            <w:lang w:val="en-US"/>
          </w:rPr>
          <w:t>http</w:t>
        </w:r>
        <w:r w:rsidRPr="003A0F0C">
          <w:rPr>
            <w:rStyle w:val="Hyperlink"/>
            <w:rFonts w:ascii="Segoe UI" w:hAnsi="Segoe UI" w:cs="Segoe UI"/>
            <w:sz w:val="26"/>
            <w:szCs w:val="26"/>
            <w:lang w:val="ru-RU"/>
          </w:rPr>
          <w:t>://</w:t>
        </w:r>
        <w:proofErr w:type="spellStart"/>
        <w:r w:rsidRPr="003A0F0C">
          <w:rPr>
            <w:rStyle w:val="Hyperlink"/>
            <w:rFonts w:ascii="Segoe UI" w:hAnsi="Segoe UI" w:cs="Segoe UI"/>
            <w:sz w:val="26"/>
            <w:szCs w:val="26"/>
            <w:lang w:val="en-US"/>
          </w:rPr>
          <w:t>worldclockapi</w:t>
        </w:r>
        <w:proofErr w:type="spellEnd"/>
        <w:r w:rsidRPr="003A0F0C">
          <w:rPr>
            <w:rStyle w:val="Hyperlink"/>
            <w:rFonts w:ascii="Segoe UI" w:hAnsi="Segoe UI" w:cs="Segoe UI"/>
            <w:sz w:val="26"/>
            <w:szCs w:val="26"/>
            <w:lang w:val="ru-RU"/>
          </w:rPr>
          <w:t>.</w:t>
        </w:r>
        <w:r w:rsidRPr="003A0F0C">
          <w:rPr>
            <w:rStyle w:val="Hyperlink"/>
            <w:rFonts w:ascii="Segoe UI" w:hAnsi="Segoe UI" w:cs="Segoe UI"/>
            <w:sz w:val="26"/>
            <w:szCs w:val="26"/>
            <w:lang w:val="en-US"/>
          </w:rPr>
          <w:t>com</w:t>
        </w:r>
      </w:hyperlink>
      <w:r w:rsidRPr="00081817"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 xml:space="preserve">в список разрешенных </w:t>
      </w:r>
      <w:r>
        <w:rPr>
          <w:rStyle w:val="Strong"/>
          <w:rFonts w:ascii="Segoe UI" w:hAnsi="Segoe UI" w:cs="Segoe UI"/>
          <w:color w:val="FF0000"/>
          <w:sz w:val="26"/>
          <w:szCs w:val="26"/>
          <w:lang w:val="en-US"/>
        </w:rPr>
        <w:t>URL</w:t>
      </w:r>
    </w:p>
    <w:p w14:paraId="5624107B" w14:textId="77777777" w:rsidR="00AD7D64" w:rsidRPr="00AD7D64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color w:val="666666"/>
          <w:sz w:val="26"/>
          <w:szCs w:val="26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SUNDAY_TradeIntervals</w:t>
      </w:r>
      <w:proofErr w:type="spellEnd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 (Sunday Trade intervals)</w:t>
      </w:r>
    </w:p>
    <w:p w14:paraId="40991454" w14:textId="77777777" w:rsidR="00AD7D64" w:rsidRPr="00AD7D64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color w:val="666666"/>
          <w:sz w:val="26"/>
          <w:szCs w:val="26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MONDAY_TradeIntervals</w:t>
      </w:r>
      <w:proofErr w:type="spellEnd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 (Monday Trade intervals)</w:t>
      </w:r>
    </w:p>
    <w:p w14:paraId="4BADA598" w14:textId="77777777" w:rsidR="00AD7D64" w:rsidRPr="00AD7D64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color w:val="666666"/>
          <w:sz w:val="26"/>
          <w:szCs w:val="26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TUESDAY_TradeIntervals</w:t>
      </w:r>
      <w:proofErr w:type="spellEnd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 (Tuesday Trade intervals)</w:t>
      </w:r>
    </w:p>
    <w:p w14:paraId="5FB69235" w14:textId="77777777" w:rsidR="00AD7D64" w:rsidRPr="00AD7D64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color w:val="666666"/>
          <w:sz w:val="26"/>
          <w:szCs w:val="26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WEDNESDAY_TradeIntervals</w:t>
      </w:r>
      <w:proofErr w:type="spellEnd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 (Wednesday Trade intervals)</w:t>
      </w:r>
    </w:p>
    <w:p w14:paraId="7A13DADC" w14:textId="77777777" w:rsidR="00AD7D64" w:rsidRPr="00AD7D64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color w:val="666666"/>
          <w:sz w:val="26"/>
          <w:szCs w:val="26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THURSDAY_TradeIntervals</w:t>
      </w:r>
      <w:proofErr w:type="spellEnd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 (Thursday Trade intervals)</w:t>
      </w:r>
    </w:p>
    <w:p w14:paraId="66C0216E" w14:textId="77777777" w:rsidR="00AD7D64" w:rsidRPr="00AD7D64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color w:val="666666"/>
          <w:sz w:val="26"/>
          <w:szCs w:val="26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FRIDAY_TradeIntervals</w:t>
      </w:r>
      <w:proofErr w:type="spellEnd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 (Friday Trade intervals)</w:t>
      </w:r>
    </w:p>
    <w:p w14:paraId="6558E46B" w14:textId="2D12E70C" w:rsidR="00AD7D64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sz w:val="26"/>
          <w:szCs w:val="26"/>
          <w:lang w:val="ru-RU"/>
        </w:rPr>
      </w:pP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Торговые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интервалы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>по времени Нью-Йорка</w:t>
      </w:r>
      <w:r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>.</w:t>
      </w:r>
      <w:r w:rsidR="00AF69CD"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Формат </w:t>
      </w:r>
      <w:proofErr w:type="spellStart"/>
      <w:r w:rsidR="00AF69CD">
        <w:rPr>
          <w:rStyle w:val="Strong"/>
          <w:rFonts w:ascii="Segoe UI" w:hAnsi="Segoe UI" w:cs="Segoe UI"/>
          <w:b w:val="0"/>
          <w:sz w:val="26"/>
          <w:szCs w:val="26"/>
          <w:lang w:val="en-US"/>
        </w:rPr>
        <w:t>hh</w:t>
      </w:r>
      <w:proofErr w:type="spellEnd"/>
      <w:r w:rsidR="00AF69CD"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:</w:t>
      </w:r>
      <w:r w:rsidR="00AF69CD">
        <w:rPr>
          <w:rStyle w:val="Strong"/>
          <w:rFonts w:ascii="Segoe UI" w:hAnsi="Segoe UI" w:cs="Segoe UI"/>
          <w:b w:val="0"/>
          <w:sz w:val="26"/>
          <w:szCs w:val="26"/>
          <w:lang w:val="en-US"/>
        </w:rPr>
        <w:t>mm</w:t>
      </w:r>
      <w:r w:rsidR="00AF69CD"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-</w:t>
      </w:r>
      <w:proofErr w:type="spellStart"/>
      <w:r w:rsidR="00AF69CD">
        <w:rPr>
          <w:rStyle w:val="Strong"/>
          <w:rFonts w:ascii="Segoe UI" w:hAnsi="Segoe UI" w:cs="Segoe UI"/>
          <w:b w:val="0"/>
          <w:sz w:val="26"/>
          <w:szCs w:val="26"/>
          <w:lang w:val="en-US"/>
        </w:rPr>
        <w:t>hh</w:t>
      </w:r>
      <w:proofErr w:type="spellEnd"/>
      <w:r w:rsidR="00AF69CD"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:</w:t>
      </w:r>
      <w:r w:rsidR="00AF69CD">
        <w:rPr>
          <w:rStyle w:val="Strong"/>
          <w:rFonts w:ascii="Segoe UI" w:hAnsi="Segoe UI" w:cs="Segoe UI"/>
          <w:b w:val="0"/>
          <w:sz w:val="26"/>
          <w:szCs w:val="26"/>
          <w:lang w:val="en-US"/>
        </w:rPr>
        <w:t>mm</w:t>
      </w:r>
      <w:r w:rsidR="00AF69CD"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,</w:t>
      </w:r>
      <w:proofErr w:type="spellStart"/>
      <w:r w:rsidR="00AF69CD">
        <w:rPr>
          <w:rStyle w:val="Strong"/>
          <w:rFonts w:ascii="Segoe UI" w:hAnsi="Segoe UI" w:cs="Segoe UI"/>
          <w:b w:val="0"/>
          <w:sz w:val="26"/>
          <w:szCs w:val="26"/>
          <w:lang w:val="en-US"/>
        </w:rPr>
        <w:t>hh</w:t>
      </w:r>
      <w:proofErr w:type="spellEnd"/>
      <w:r w:rsidR="00AF69CD"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:</w:t>
      </w:r>
      <w:r w:rsidR="00AF69CD">
        <w:rPr>
          <w:rStyle w:val="Strong"/>
          <w:rFonts w:ascii="Segoe UI" w:hAnsi="Segoe UI" w:cs="Segoe UI"/>
          <w:b w:val="0"/>
          <w:sz w:val="26"/>
          <w:szCs w:val="26"/>
          <w:lang w:val="en-US"/>
        </w:rPr>
        <w:t>mm</w:t>
      </w:r>
      <w:r w:rsidR="00AF69CD"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-</w:t>
      </w:r>
      <w:proofErr w:type="spellStart"/>
      <w:r w:rsidR="00AF69CD">
        <w:rPr>
          <w:rStyle w:val="Strong"/>
          <w:rFonts w:ascii="Segoe UI" w:hAnsi="Segoe UI" w:cs="Segoe UI"/>
          <w:b w:val="0"/>
          <w:sz w:val="26"/>
          <w:szCs w:val="26"/>
          <w:lang w:val="en-US"/>
        </w:rPr>
        <w:t>hh</w:t>
      </w:r>
      <w:proofErr w:type="spellEnd"/>
      <w:r w:rsidR="00AF69CD"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:</w:t>
      </w:r>
      <w:r w:rsidR="00AF69CD">
        <w:rPr>
          <w:rStyle w:val="Strong"/>
          <w:rFonts w:ascii="Segoe UI" w:hAnsi="Segoe UI" w:cs="Segoe UI"/>
          <w:b w:val="0"/>
          <w:sz w:val="26"/>
          <w:szCs w:val="26"/>
          <w:lang w:val="en-US"/>
        </w:rPr>
        <w:t>mm</w:t>
      </w:r>
      <w:r w:rsidR="00AF69CD"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и так далее. Произвольное количество интервалов.</w:t>
      </w:r>
    </w:p>
    <w:p w14:paraId="49369432" w14:textId="14BC941B" w:rsidR="00AF69CD" w:rsidRDefault="00AF69CD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sz w:val="26"/>
          <w:szCs w:val="26"/>
          <w:lang w:val="ru-RU"/>
        </w:rPr>
      </w:pP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Полезно помнить, что интервалом понедельника считается интервал, который стартует в понедельник. То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есть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,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если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вы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задали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23:00-02:00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для понедельника, советник будет торговать с 23:00 понедельника по 02:00 вторника.</w:t>
      </w:r>
    </w:p>
    <w:p w14:paraId="218A85E9" w14:textId="3257A066" w:rsidR="00AF69CD" w:rsidRDefault="00AF69CD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sz w:val="26"/>
          <w:szCs w:val="26"/>
          <w:lang w:val="ru-RU"/>
        </w:rPr>
      </w:pP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Так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же полезно помнить, что рынок открывается в 17:00 по Нью-Йорку в воскресенье – поэтому в списке есть сессия для воскресенья.</w:t>
      </w:r>
    </w:p>
    <w:p w14:paraId="66B142E4" w14:textId="51AA685D" w:rsidR="00AF69CD" w:rsidRPr="00AF69CD" w:rsidRDefault="00AF69CD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sz w:val="26"/>
          <w:szCs w:val="26"/>
          <w:lang w:val="ru-RU"/>
        </w:rPr>
      </w:pP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lastRenderedPageBreak/>
        <w:t>Тесты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показали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,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что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оптимальный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интервал работы советника – с 17:00 до 19:00 все дни, кроме пятницы – пятница исключена потому, что в советнике есть логика закрытия через определенный интервал после окончания торговой сессии, в то время, как пятничные сделки налетают на разрыв в выходные.</w:t>
      </w:r>
    </w:p>
    <w:p w14:paraId="73CF6E5F" w14:textId="71FBB1EE" w:rsidR="00AD7D64" w:rsidRPr="00AF69CD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OpenOrdersInRollover</w:t>
      </w:r>
      <w:proofErr w:type="spellEnd"/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Open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deals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in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Rollover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Freeze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)</w:t>
      </w:r>
      <w:r w:rsidR="00AF69CD"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–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опция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позволяет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запретить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советнику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открывать сделки во время периода заморозки вокруг ролловера. Нет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особого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смысла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запрещать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сделки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параметрах торговой сессии, опция предназначена для симуляции реальных торговых условий в тестере. Тем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не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менее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,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если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вы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запретите открытие, советник не будет пытаться открыть сделку в ролловер во время торговой сессии</w:t>
      </w:r>
    </w:p>
    <w:p w14:paraId="77CA248D" w14:textId="1D6842FF" w:rsidR="00AD7D64" w:rsidRPr="00AF69CD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CloseOrdersInRollover</w:t>
      </w:r>
      <w:proofErr w:type="spellEnd"/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Close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deals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in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Rollover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Freeze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)</w:t>
      </w:r>
      <w:r w:rsidR="00AF69CD"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-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опция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позволяет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запретить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советнику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закрывать сделки во время периода заморозки вокруг ролловера. Нет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особого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смысла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запрещать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закрытие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параметрах торговой сессии, опция предназначена для симуляции реальных торговых условий в тестере. Тем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не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менее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,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если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вы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запретите закрытие, советник не будет пытаться закрывать сделки в ролловер во время торговой сессии</w:t>
      </w:r>
    </w:p>
    <w:p w14:paraId="20E920BF" w14:textId="69DB6B16" w:rsidR="00AD7D64" w:rsidRPr="00AF69CD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FreezeMinutesBeforeRollover</w:t>
      </w:r>
      <w:proofErr w:type="spellEnd"/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Freeze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before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Rollover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,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minutes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)</w:t>
      </w:r>
      <w:r w:rsidR="00AF69CD"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–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сколько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минут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до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ролловера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(17:00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EST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)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включаются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вышеописанные ограничения по открытию/закрытию</w:t>
      </w:r>
    </w:p>
    <w:p w14:paraId="10B482CA" w14:textId="36BD622E" w:rsidR="00AD7D64" w:rsidRPr="00AF69CD" w:rsidRDefault="00AD7D64" w:rsidP="00AF69CD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FreezeMinutesAfterRollover</w:t>
      </w:r>
      <w:proofErr w:type="spellEnd"/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Freeze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after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Rollover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,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minutes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)</w:t>
      </w:r>
      <w:r w:rsidR="00AF69CD"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–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через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сколько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минут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после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ролловера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(17:00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EST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)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снимаются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вышеописанные ограничения по открытию/закрытию</w:t>
      </w:r>
    </w:p>
    <w:p w14:paraId="2B11B05A" w14:textId="70BB62E8" w:rsidR="00A6041E" w:rsidRPr="00A6041E" w:rsidRDefault="00A6041E" w:rsidP="00BF3730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proofErr w:type="spellStart"/>
      <w:proofErr w:type="gramStart"/>
      <w:r>
        <w:rPr>
          <w:rStyle w:val="Strong"/>
          <w:rFonts w:ascii="Segoe UI" w:hAnsi="Segoe UI" w:cs="Segoe UI"/>
          <w:color w:val="666666"/>
          <w:sz w:val="26"/>
          <w:szCs w:val="26"/>
        </w:rPr>
        <w:t>WaitMinutesBetweenEntries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Pr="00BF3730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BF3730"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proofErr w:type="gramEnd"/>
      <w:r w:rsidRPr="00BF3730">
        <w:rPr>
          <w:rFonts w:ascii="Segoe UI" w:hAnsi="Segoe UI" w:cs="Segoe UI"/>
          <w:b/>
          <w:color w:val="666666"/>
          <w:sz w:val="26"/>
          <w:szCs w:val="26"/>
        </w:rPr>
        <w:t>Wait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between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entries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,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minutes</w:t>
      </w:r>
      <w:r w:rsidR="00BF3730"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BF3730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ждать между входами, минут</w:t>
      </w:r>
      <w:r w:rsidRPr="00BF3730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WaitMinutesAfterLoss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 </w:t>
      </w:r>
      <w:r w:rsidR="00BF3730"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Wait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after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loss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clos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>е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d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,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minutes</w:t>
      </w:r>
      <w:r w:rsidR="00BF3730"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BF3730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пауза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BF3730">
        <w:rPr>
          <w:rFonts w:ascii="Segoe UI" w:hAnsi="Segoe UI" w:cs="Segoe UI"/>
          <w:color w:val="666666"/>
          <w:sz w:val="26"/>
          <w:szCs w:val="26"/>
          <w:lang w:val="ru-RU"/>
        </w:rPr>
        <w:t>после закрытия убыточной сделки</w:t>
      </w:r>
    </w:p>
    <w:p w14:paraId="238A4C78" w14:textId="6A36DB2B" w:rsidR="00A91F63" w:rsidRPr="00A6041E" w:rsidRDefault="00A6041E" w:rsidP="00A91F63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proofErr w:type="spellStart"/>
      <w:proofErr w:type="gramStart"/>
      <w:r>
        <w:rPr>
          <w:rStyle w:val="Strong"/>
          <w:rFonts w:ascii="Segoe UI" w:hAnsi="Segoe UI" w:cs="Segoe UI"/>
          <w:color w:val="666666"/>
          <w:sz w:val="26"/>
          <w:szCs w:val="26"/>
        </w:rPr>
        <w:t>MaxSpreadPips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 xml:space="preserve">  </w:t>
      </w:r>
      <w:r w:rsidR="00BF3730" w:rsidRPr="00BF3730">
        <w:rPr>
          <w:rFonts w:ascii="Segoe UI" w:hAnsi="Segoe UI" w:cs="Segoe UI"/>
          <w:b/>
          <w:color w:val="666666"/>
          <w:sz w:val="26"/>
          <w:szCs w:val="26"/>
        </w:rPr>
        <w:t>(</w:t>
      </w:r>
      <w:proofErr w:type="gramEnd"/>
      <w:r w:rsidRPr="00BF3730">
        <w:rPr>
          <w:rFonts w:ascii="Segoe UI" w:hAnsi="Segoe UI" w:cs="Segoe UI"/>
          <w:b/>
          <w:color w:val="666666"/>
          <w:sz w:val="26"/>
          <w:szCs w:val="26"/>
        </w:rPr>
        <w:t>Max spread to open trade</w:t>
      </w:r>
      <w:r w:rsidR="00BF3730" w:rsidRPr="00BF3730">
        <w:rPr>
          <w:rFonts w:ascii="Segoe UI" w:hAnsi="Segoe UI" w:cs="Segoe UI"/>
          <w:b/>
          <w:color w:val="666666"/>
          <w:sz w:val="26"/>
          <w:szCs w:val="26"/>
        </w:rPr>
        <w:t>)</w:t>
      </w:r>
      <w:r>
        <w:rPr>
          <w:rFonts w:ascii="Segoe UI" w:hAnsi="Segoe UI" w:cs="Segoe UI"/>
          <w:color w:val="666666"/>
          <w:sz w:val="26"/>
          <w:szCs w:val="26"/>
        </w:rPr>
        <w:t xml:space="preserve"> - </w:t>
      </w:r>
      <w:proofErr w:type="spellStart"/>
      <w:r>
        <w:rPr>
          <w:rFonts w:ascii="Segoe UI" w:hAnsi="Segoe UI" w:cs="Segoe UI"/>
          <w:color w:val="666666"/>
          <w:sz w:val="26"/>
          <w:szCs w:val="26"/>
        </w:rPr>
        <w:t>максимальный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666666"/>
          <w:sz w:val="26"/>
          <w:szCs w:val="26"/>
        </w:rPr>
        <w:t>спред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 xml:space="preserve">.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Советник, кстати, ведет учет на недавней истории, так что если ваш брокер держит высокий спред, где нет-нет да и мелькнет узкий "вход", советник не поведется.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RangeFilterPips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BF3730"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Max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range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to allow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trading</w:t>
      </w:r>
      <w:r w:rsidR="00BF3730"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вычисляем </w:t>
      </w:r>
      <w:r>
        <w:rPr>
          <w:rFonts w:ascii="Segoe UI" w:hAnsi="Segoe UI" w:cs="Segoe UI"/>
          <w:color w:val="666666"/>
          <w:sz w:val="26"/>
          <w:szCs w:val="26"/>
        </w:rPr>
        <w:t>high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и </w:t>
      </w:r>
      <w:r>
        <w:rPr>
          <w:rFonts w:ascii="Segoe UI" w:hAnsi="Segoe UI" w:cs="Segoe UI"/>
          <w:color w:val="666666"/>
          <w:sz w:val="26"/>
          <w:szCs w:val="26"/>
        </w:rPr>
        <w:t>low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за последние несколько часов и если диапазон больше этого значения - не торгуем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RangeFilterHours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Hours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to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measure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the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range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за сколько часов считать диапазон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lastRenderedPageBreak/>
        <w:t>StopLossPips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Formal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Stop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Loss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normally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won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'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hit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стоп лосс (редко имеет значение)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TakeProfitPips</w:t>
      </w:r>
      <w:proofErr w:type="spellEnd"/>
      <w:r w:rsid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Formal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Take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Profit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normally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won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'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hit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тейк (тоже никогда почти не срабатывает)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CloseMinutesAfterSession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 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Minutes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to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close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all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after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session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end</w:t>
      </w:r>
      <w:r w:rsid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- через столько минут после окончания сессии все сделки будут закрыты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BarsToAveragePrice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 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Number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of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bars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to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calculate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price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average</w:t>
      </w:r>
      <w:r w:rsid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по скольким барам усреднять цену при расчете канала.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ChannelFactor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Channel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width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factor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множитель ширины канала. Чем больше - тем шире, тем реже будет торговать</w:t>
      </w:r>
      <w:r w:rsidR="00A91F63">
        <w:rPr>
          <w:rFonts w:ascii="Segoe UI" w:hAnsi="Segoe UI" w:cs="Segoe UI"/>
          <w:color w:val="666666"/>
          <w:sz w:val="26"/>
          <w:szCs w:val="26"/>
          <w:lang w:val="ru-RU"/>
        </w:rPr>
        <w:t>. Но! Чем шире, тем дольше он ждет, чтобы войти – тем больше шанс профита и выше сам профит, соответственно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FirstBarForPriceAveraging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Start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bar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for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price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averaging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с какого бара начинать усреднение цены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CorrectionPips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Channel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mid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offset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смещение центра канала. Чем больше, тем большее стандартное отклонение насчитывается, тем шире канал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OpenDeviationPips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Deviation from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proofErr w:type="spellStart"/>
      <w:r w:rsidRPr="00A91F63">
        <w:rPr>
          <w:rFonts w:ascii="Segoe UI" w:hAnsi="Segoe UI" w:cs="Segoe UI"/>
          <w:b/>
          <w:color w:val="666666"/>
          <w:sz w:val="26"/>
          <w:szCs w:val="26"/>
        </w:rPr>
        <w:t>cahann</w:t>
      </w:r>
      <w:proofErr w:type="spellEnd"/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en-US"/>
        </w:rPr>
        <w:t>e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l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to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open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насколько далеко (в пунктах) цена должна выйти из канала, чтобы советник открылся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 w:rsidR="00A91F63">
        <w:rPr>
          <w:rStyle w:val="Strong"/>
          <w:rFonts w:ascii="Segoe UI" w:hAnsi="Segoe UI" w:cs="Segoe UI"/>
          <w:color w:val="666666"/>
          <w:sz w:val="26"/>
          <w:szCs w:val="26"/>
        </w:rPr>
        <w:t>MinutesToGiveUp</w:t>
      </w:r>
      <w:proofErr w:type="spellEnd"/>
      <w:r w:rsidR="00A91F63">
        <w:rPr>
          <w:rFonts w:ascii="Segoe UI" w:hAnsi="Segoe UI" w:cs="Segoe UI"/>
          <w:color w:val="666666"/>
          <w:sz w:val="26"/>
          <w:szCs w:val="26"/>
        </w:rPr>
        <w:t> </w:t>
      </w:r>
      <w:r w:rsidR="00A91F63"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</w:rPr>
        <w:t>Give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</w:rPr>
        <w:t>up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</w:rPr>
        <w:t>timeout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(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</w:rPr>
        <w:t>close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</w:rPr>
        <w:t>minor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</w:rPr>
        <w:t>profit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="00A91F63"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через какое время соглашаться на маленький профит</w:t>
      </w:r>
    </w:p>
    <w:p w14:paraId="60A72A5C" w14:textId="0E69EC4F" w:rsidR="00A6041E" w:rsidRPr="00A6041E" w:rsidRDefault="00A6041E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proofErr w:type="spellStart"/>
      <w:proofErr w:type="gramStart"/>
      <w:r>
        <w:rPr>
          <w:rStyle w:val="Strong"/>
          <w:rFonts w:ascii="Segoe UI" w:hAnsi="Segoe UI" w:cs="Segoe UI"/>
          <w:color w:val="666666"/>
          <w:sz w:val="26"/>
          <w:szCs w:val="26"/>
        </w:rPr>
        <w:t>TargetProfitPips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proofErr w:type="gramEnd"/>
      <w:r w:rsidRPr="00A91F63">
        <w:rPr>
          <w:rFonts w:ascii="Segoe UI" w:hAnsi="Segoe UI" w:cs="Segoe UI"/>
          <w:b/>
          <w:color w:val="666666"/>
          <w:sz w:val="26"/>
          <w:szCs w:val="26"/>
        </w:rPr>
        <w:t>Profit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to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close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after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give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up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timeout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color w:val="666666"/>
          <w:sz w:val="26"/>
          <w:szCs w:val="26"/>
          <w:lang w:val="ru-RU"/>
        </w:rPr>
        <w:t>–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>
        <w:rPr>
          <w:rFonts w:ascii="Segoe UI" w:hAnsi="Segoe UI" w:cs="Segoe UI"/>
          <w:color w:val="666666"/>
          <w:sz w:val="26"/>
          <w:szCs w:val="26"/>
          <w:lang w:val="ru-RU"/>
        </w:rPr>
        <w:t>на</w:t>
      </w:r>
      <w:r w:rsidR="00A91F63"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какой минимальный профит в пунктах соглашаться спустя </w:t>
      </w:r>
      <w:proofErr w:type="spellStart"/>
      <w:r w:rsidR="00A91F63">
        <w:rPr>
          <w:rFonts w:ascii="Segoe UI" w:hAnsi="Segoe UI" w:cs="Segoe UI"/>
          <w:color w:val="666666"/>
          <w:sz w:val="26"/>
          <w:szCs w:val="26"/>
          <w:lang w:val="en-US"/>
        </w:rPr>
        <w:t>MinutesToGiveUp</w:t>
      </w:r>
      <w:proofErr w:type="spellEnd"/>
      <w:r w:rsidR="00A91F63"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>
        <w:rPr>
          <w:rFonts w:ascii="Segoe UI" w:hAnsi="Segoe UI" w:cs="Segoe UI"/>
          <w:color w:val="666666"/>
          <w:sz w:val="26"/>
          <w:szCs w:val="26"/>
          <w:lang w:val="ru-RU"/>
        </w:rPr>
        <w:t>минут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UseMidPrice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Use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proofErr w:type="spellStart"/>
      <w:r w:rsidRPr="00A91F63">
        <w:rPr>
          <w:rFonts w:ascii="Segoe UI" w:hAnsi="Segoe UI" w:cs="Segoe UI"/>
          <w:b/>
          <w:color w:val="666666"/>
          <w:sz w:val="26"/>
          <w:szCs w:val="26"/>
        </w:rPr>
        <w:t>mid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price</w:t>
      </w:r>
      <w:proofErr w:type="spellEnd"/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in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channel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calculation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-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не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использовать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Бид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>/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Аск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при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расчете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канала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,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использовать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среднюю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цену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UseSquareDeviation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Use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simple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square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deviation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for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channel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строить канал на простом среднеквадратичном отклонении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</w:p>
    <w:p w14:paraId="76F1FB46" w14:textId="1329402C" w:rsidR="00A91F63" w:rsidRDefault="00A91F63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</w:pPr>
      <w:r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Оптимизируемые параметры, в порядке убывания значимости:</w:t>
      </w:r>
    </w:p>
    <w:p w14:paraId="308F9726" w14:textId="453A2C00" w:rsidR="00A91F63" w:rsidRDefault="00A91F63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r>
        <w:rPr>
          <w:rFonts w:ascii="Segoe UI" w:hAnsi="Segoe UI" w:cs="Segoe UI"/>
          <w:color w:val="666666"/>
          <w:sz w:val="26"/>
          <w:szCs w:val="26"/>
          <w:lang w:val="ru-RU"/>
        </w:rPr>
        <w:t>Лирическое отступление: параметров довольно много и они по-разному меняют логику работы советника. Тем не менее, имеет с</w:t>
      </w:r>
      <w:r w:rsidR="00437001">
        <w:rPr>
          <w:rFonts w:ascii="Segoe UI" w:hAnsi="Segoe UI" w:cs="Segoe UI"/>
          <w:color w:val="666666"/>
          <w:sz w:val="26"/>
          <w:szCs w:val="26"/>
          <w:lang w:val="ru-RU"/>
        </w:rPr>
        <w:t>мысл оптить раздельно, чтобы сократить время оптимизации, ибо прооптить весь сет «в лоб» займет неделю.</w:t>
      </w:r>
    </w:p>
    <w:p w14:paraId="63B6E067" w14:textId="0C74652B" w:rsidR="00437001" w:rsidRDefault="00437001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bCs/>
          <w:color w:val="666666"/>
          <w:sz w:val="26"/>
          <w:szCs w:val="26"/>
          <w:lang w:val="ru-RU"/>
        </w:rPr>
      </w:pPr>
      <w:proofErr w:type="spellStart"/>
      <w:r w:rsidRPr="00437001">
        <w:rPr>
          <w:rFonts w:ascii="Segoe UI" w:hAnsi="Segoe UI" w:cs="Segoe UI"/>
          <w:b/>
          <w:bCs/>
          <w:color w:val="666666"/>
          <w:sz w:val="26"/>
          <w:szCs w:val="26"/>
          <w:lang w:val="en-US"/>
        </w:rPr>
        <w:t>ChannelFactor</w:t>
      </w:r>
      <w:proofErr w:type="spellEnd"/>
      <w:r>
        <w:rPr>
          <w:rFonts w:ascii="Segoe UI" w:hAnsi="Segoe UI" w:cs="Segoe UI"/>
          <w:b/>
          <w:bCs/>
          <w:color w:val="666666"/>
          <w:sz w:val="26"/>
          <w:szCs w:val="26"/>
          <w:lang w:val="en-US"/>
        </w:rPr>
        <w:t xml:space="preserve"> – </w:t>
      </w:r>
      <w:r w:rsidRPr="00437001">
        <w:rPr>
          <w:rFonts w:ascii="Segoe UI" w:hAnsi="Segoe UI" w:cs="Segoe UI"/>
          <w:bCs/>
          <w:color w:val="666666"/>
          <w:sz w:val="26"/>
          <w:szCs w:val="26"/>
        </w:rPr>
        <w:t xml:space="preserve">1.5-2 </w:t>
      </w:r>
      <w:r w:rsidRPr="00437001">
        <w:rPr>
          <w:rFonts w:ascii="Segoe UI" w:hAnsi="Segoe UI" w:cs="Segoe UI"/>
          <w:bCs/>
          <w:color w:val="666666"/>
          <w:sz w:val="26"/>
          <w:szCs w:val="26"/>
          <w:lang w:val="ru-RU"/>
        </w:rPr>
        <w:t>с шагом 0.01</w:t>
      </w:r>
    </w:p>
    <w:p w14:paraId="6859D98B" w14:textId="2ABF9ACA" w:rsidR="003B6F8C" w:rsidRDefault="003B6F8C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bCs/>
          <w:color w:val="666666"/>
          <w:sz w:val="26"/>
          <w:szCs w:val="26"/>
          <w:lang w:val="ru-RU"/>
        </w:rPr>
      </w:pPr>
      <w:proofErr w:type="spellStart"/>
      <w:r>
        <w:rPr>
          <w:rFonts w:ascii="Segoe UI" w:hAnsi="Segoe UI" w:cs="Segoe UI"/>
          <w:b/>
          <w:bCs/>
          <w:color w:val="666666"/>
          <w:sz w:val="26"/>
          <w:szCs w:val="26"/>
          <w:lang w:val="en-US"/>
        </w:rPr>
        <w:t>CorrectionPips</w:t>
      </w:r>
      <w:proofErr w:type="spellEnd"/>
      <w:r>
        <w:rPr>
          <w:rFonts w:ascii="Segoe UI" w:hAnsi="Segoe UI" w:cs="Segoe UI"/>
          <w:b/>
          <w:bCs/>
          <w:color w:val="666666"/>
          <w:sz w:val="26"/>
          <w:szCs w:val="26"/>
          <w:lang w:val="en-US"/>
        </w:rPr>
        <w:t xml:space="preserve"> - </w:t>
      </w:r>
      <w:r>
        <w:rPr>
          <w:rFonts w:ascii="Segoe UI" w:hAnsi="Segoe UI" w:cs="Segoe UI"/>
          <w:bCs/>
          <w:color w:val="666666"/>
          <w:sz w:val="26"/>
          <w:szCs w:val="26"/>
          <w:lang w:val="en-US"/>
        </w:rPr>
        <w:t xml:space="preserve">-0.5 – 0.5 c </w:t>
      </w:r>
      <w:r>
        <w:rPr>
          <w:rFonts w:ascii="Segoe UI" w:hAnsi="Segoe UI" w:cs="Segoe UI"/>
          <w:bCs/>
          <w:color w:val="666666"/>
          <w:sz w:val="26"/>
          <w:szCs w:val="26"/>
          <w:lang w:val="ru-RU"/>
        </w:rPr>
        <w:t>шагом 0.1</w:t>
      </w:r>
    </w:p>
    <w:p w14:paraId="13A211E6" w14:textId="17D988B8" w:rsidR="00081817" w:rsidRPr="00081817" w:rsidRDefault="00081817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bCs/>
          <w:color w:val="666666"/>
          <w:sz w:val="26"/>
          <w:szCs w:val="26"/>
          <w:lang w:val="ru-RU"/>
        </w:rPr>
      </w:pP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OpenDeviationPips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– 1-3 с шагом 0.1</w:t>
      </w:r>
    </w:p>
    <w:p w14:paraId="46113501" w14:textId="76DE0AA8" w:rsidR="003B6F8C" w:rsidRDefault="00081817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bCs/>
          <w:color w:val="666666"/>
          <w:sz w:val="26"/>
          <w:szCs w:val="26"/>
          <w:lang w:val="ru-RU"/>
        </w:rPr>
      </w:pPr>
      <w:proofErr w:type="spellStart"/>
      <w:r w:rsidRPr="00081817">
        <w:rPr>
          <w:rFonts w:ascii="Segoe UI" w:hAnsi="Segoe UI" w:cs="Segoe UI"/>
          <w:b/>
          <w:bCs/>
          <w:color w:val="666666"/>
          <w:sz w:val="26"/>
          <w:szCs w:val="26"/>
          <w:lang w:val="en-US"/>
        </w:rPr>
        <w:t>TargetProfitPips</w:t>
      </w:r>
      <w:proofErr w:type="spellEnd"/>
      <w:r w:rsidRPr="00081817">
        <w:rPr>
          <w:rFonts w:ascii="Segoe UI" w:hAnsi="Segoe UI" w:cs="Segoe UI"/>
          <w:bCs/>
          <w:color w:val="666666"/>
          <w:sz w:val="26"/>
          <w:szCs w:val="26"/>
          <w:lang w:val="ru-RU"/>
        </w:rPr>
        <w:t xml:space="preserve"> – 0.5-3 </w:t>
      </w:r>
      <w:r>
        <w:rPr>
          <w:rFonts w:ascii="Segoe UI" w:hAnsi="Segoe UI" w:cs="Segoe UI"/>
          <w:bCs/>
          <w:color w:val="666666"/>
          <w:sz w:val="26"/>
          <w:szCs w:val="26"/>
        </w:rPr>
        <w:t>c</w:t>
      </w:r>
      <w:r w:rsidRPr="00081817">
        <w:rPr>
          <w:rFonts w:ascii="Segoe UI" w:hAnsi="Segoe UI" w:cs="Segoe UI"/>
          <w:bCs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bCs/>
          <w:color w:val="666666"/>
          <w:sz w:val="26"/>
          <w:szCs w:val="26"/>
          <w:lang w:val="ru-RU"/>
        </w:rPr>
        <w:t>шагом</w:t>
      </w:r>
      <w:r w:rsidRPr="00081817">
        <w:rPr>
          <w:rFonts w:ascii="Segoe UI" w:hAnsi="Segoe UI" w:cs="Segoe UI"/>
          <w:bCs/>
          <w:color w:val="666666"/>
          <w:sz w:val="26"/>
          <w:szCs w:val="26"/>
          <w:lang w:val="ru-RU"/>
        </w:rPr>
        <w:t xml:space="preserve"> 0.1 </w:t>
      </w:r>
      <w:r>
        <w:rPr>
          <w:rFonts w:ascii="Segoe UI" w:hAnsi="Segoe UI" w:cs="Segoe UI"/>
          <w:bCs/>
          <w:color w:val="666666"/>
          <w:sz w:val="26"/>
          <w:szCs w:val="26"/>
          <w:lang w:val="ru-RU"/>
        </w:rPr>
        <w:t>и</w:t>
      </w:r>
      <w:r w:rsidRPr="00081817">
        <w:rPr>
          <w:rFonts w:ascii="Segoe UI" w:hAnsi="Segoe UI" w:cs="Segoe UI"/>
          <w:bCs/>
          <w:color w:val="666666"/>
          <w:sz w:val="26"/>
          <w:szCs w:val="26"/>
          <w:lang w:val="ru-RU"/>
        </w:rPr>
        <w:t xml:space="preserve"> </w:t>
      </w:r>
      <w:proofErr w:type="spellStart"/>
      <w:r w:rsidRPr="00081817">
        <w:rPr>
          <w:rFonts w:ascii="Segoe UI" w:hAnsi="Segoe UI" w:cs="Segoe UI"/>
          <w:b/>
          <w:bCs/>
          <w:color w:val="666666"/>
          <w:sz w:val="26"/>
          <w:szCs w:val="26"/>
          <w:lang w:val="en-US"/>
        </w:rPr>
        <w:t>MinutesToGiveUp</w:t>
      </w:r>
      <w:proofErr w:type="spellEnd"/>
      <w:r w:rsidRPr="00081817">
        <w:rPr>
          <w:rFonts w:ascii="Segoe UI" w:hAnsi="Segoe UI" w:cs="Segoe UI"/>
          <w:bCs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bCs/>
          <w:color w:val="666666"/>
          <w:sz w:val="26"/>
          <w:szCs w:val="26"/>
        </w:rPr>
        <w:t>c</w:t>
      </w:r>
      <w:r w:rsidRPr="00081817">
        <w:rPr>
          <w:rFonts w:ascii="Segoe UI" w:hAnsi="Segoe UI" w:cs="Segoe UI"/>
          <w:bCs/>
          <w:color w:val="666666"/>
          <w:sz w:val="26"/>
          <w:szCs w:val="26"/>
          <w:lang w:val="ru-RU"/>
        </w:rPr>
        <w:t xml:space="preserve"> 0 </w:t>
      </w:r>
      <w:r>
        <w:rPr>
          <w:rFonts w:ascii="Segoe UI" w:hAnsi="Segoe UI" w:cs="Segoe UI"/>
          <w:bCs/>
          <w:color w:val="666666"/>
          <w:sz w:val="26"/>
          <w:szCs w:val="26"/>
          <w:lang w:val="ru-RU"/>
        </w:rPr>
        <w:t>до</w:t>
      </w:r>
      <w:r w:rsidRPr="00081817">
        <w:rPr>
          <w:rFonts w:ascii="Segoe UI" w:hAnsi="Segoe UI" w:cs="Segoe UI"/>
          <w:bCs/>
          <w:color w:val="666666"/>
          <w:sz w:val="26"/>
          <w:szCs w:val="26"/>
          <w:lang w:val="ru-RU"/>
        </w:rPr>
        <w:t xml:space="preserve"> 90 </w:t>
      </w:r>
      <w:r>
        <w:rPr>
          <w:rFonts w:ascii="Segoe UI" w:hAnsi="Segoe UI" w:cs="Segoe UI"/>
          <w:bCs/>
          <w:color w:val="666666"/>
          <w:sz w:val="26"/>
          <w:szCs w:val="26"/>
          <w:lang w:val="ru-RU"/>
        </w:rPr>
        <w:t>с</w:t>
      </w:r>
      <w:r w:rsidRPr="00081817">
        <w:rPr>
          <w:rFonts w:ascii="Segoe UI" w:hAnsi="Segoe UI" w:cs="Segoe UI"/>
          <w:bCs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bCs/>
          <w:color w:val="666666"/>
          <w:sz w:val="26"/>
          <w:szCs w:val="26"/>
          <w:lang w:val="ru-RU"/>
        </w:rPr>
        <w:t>шагом</w:t>
      </w:r>
      <w:r w:rsidRPr="00081817">
        <w:rPr>
          <w:rFonts w:ascii="Segoe UI" w:hAnsi="Segoe UI" w:cs="Segoe UI"/>
          <w:bCs/>
          <w:color w:val="666666"/>
          <w:sz w:val="26"/>
          <w:szCs w:val="26"/>
          <w:lang w:val="ru-RU"/>
        </w:rPr>
        <w:t xml:space="preserve"> 10, </w:t>
      </w:r>
      <w:r>
        <w:rPr>
          <w:rFonts w:ascii="Segoe UI" w:hAnsi="Segoe UI" w:cs="Segoe UI"/>
          <w:bCs/>
          <w:color w:val="666666"/>
          <w:sz w:val="26"/>
          <w:szCs w:val="26"/>
          <w:lang w:val="ru-RU"/>
        </w:rPr>
        <w:t>оптить вместе</w:t>
      </w:r>
    </w:p>
    <w:p w14:paraId="58F2B2C8" w14:textId="25457697" w:rsidR="00081817" w:rsidRPr="00B77CE9" w:rsidRDefault="00081817" w:rsidP="00081817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en-US"/>
        </w:rPr>
      </w:pP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lastRenderedPageBreak/>
        <w:t>UseMidPrice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B77CE9" w:rsidRPr="00B77CE9">
        <w:rPr>
          <w:rFonts w:ascii="Segoe UI" w:hAnsi="Segoe UI" w:cs="Segoe UI"/>
          <w:color w:val="666666"/>
          <w:sz w:val="26"/>
          <w:szCs w:val="26"/>
        </w:rPr>
        <w:t xml:space="preserve">– </w:t>
      </w:r>
      <w:r w:rsidR="00B77CE9">
        <w:rPr>
          <w:rFonts w:ascii="Segoe UI" w:hAnsi="Segoe UI" w:cs="Segoe UI"/>
          <w:color w:val="666666"/>
          <w:sz w:val="26"/>
          <w:szCs w:val="26"/>
          <w:lang w:val="en-US"/>
        </w:rPr>
        <w:t>true/false</w:t>
      </w:r>
    </w:p>
    <w:p w14:paraId="71C19A64" w14:textId="5997A83A" w:rsidR="00081817" w:rsidRPr="00B77CE9" w:rsidRDefault="00081817" w:rsidP="00081817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bCs/>
          <w:color w:val="666666"/>
          <w:sz w:val="26"/>
          <w:szCs w:val="26"/>
        </w:rPr>
      </w:pP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UseSquareDeviation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B77CE9">
        <w:rPr>
          <w:rFonts w:ascii="Segoe UI" w:hAnsi="Segoe UI" w:cs="Segoe UI"/>
          <w:color w:val="666666"/>
          <w:sz w:val="26"/>
          <w:szCs w:val="26"/>
        </w:rPr>
        <w:t>– true/false</w:t>
      </w:r>
    </w:p>
    <w:p w14:paraId="3F2B4C18" w14:textId="2644192B" w:rsidR="00081817" w:rsidRPr="00B77CE9" w:rsidRDefault="00081817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</w:rPr>
      </w:pP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RangeFilterPips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>
        <w:rPr>
          <w:rFonts w:ascii="Segoe UI" w:hAnsi="Segoe UI" w:cs="Segoe UI"/>
          <w:color w:val="666666"/>
          <w:sz w:val="26"/>
          <w:szCs w:val="26"/>
        </w:rPr>
        <w:t xml:space="preserve">– 90 – 250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с</w:t>
      </w:r>
      <w:r w:rsidRPr="00B77CE9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шагом</w:t>
      </w:r>
      <w:r w:rsidRPr="00B77CE9">
        <w:rPr>
          <w:rFonts w:ascii="Segoe UI" w:hAnsi="Segoe UI" w:cs="Segoe UI"/>
          <w:color w:val="666666"/>
          <w:sz w:val="26"/>
          <w:szCs w:val="26"/>
        </w:rPr>
        <w:t xml:space="preserve"> 10</w:t>
      </w:r>
    </w:p>
    <w:p w14:paraId="1D8647A9" w14:textId="5576A359" w:rsidR="00081817" w:rsidRDefault="00081817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proofErr w:type="spellStart"/>
      <w:proofErr w:type="gramStart"/>
      <w:r>
        <w:rPr>
          <w:rStyle w:val="Strong"/>
          <w:rFonts w:ascii="Segoe UI" w:hAnsi="Segoe UI" w:cs="Segoe UI"/>
          <w:color w:val="666666"/>
          <w:sz w:val="26"/>
          <w:szCs w:val="26"/>
        </w:rPr>
        <w:t>CloseMinutesAfterSession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 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-</w:t>
      </w:r>
      <w:proofErr w:type="gramEnd"/>
      <w:r>
        <w:rPr>
          <w:rFonts w:ascii="Segoe UI" w:hAnsi="Segoe UI" w:cs="Segoe UI"/>
          <w:color w:val="666666"/>
          <w:sz w:val="26"/>
          <w:szCs w:val="26"/>
          <w:lang w:val="ru-RU"/>
        </w:rPr>
        <w:t xml:space="preserve"> 90-210 с шагом 10</w:t>
      </w:r>
    </w:p>
    <w:p w14:paraId="436582E5" w14:textId="4AFDA9A9" w:rsidR="00961BC7" w:rsidRPr="009729B5" w:rsidRDefault="00961BC7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FirstBarForPriceAveraging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9729B5">
        <w:rPr>
          <w:rFonts w:ascii="Segoe UI" w:hAnsi="Segoe UI" w:cs="Segoe UI"/>
          <w:color w:val="666666"/>
          <w:sz w:val="26"/>
          <w:szCs w:val="26"/>
        </w:rPr>
        <w:t xml:space="preserve">– 0-3 </w:t>
      </w:r>
      <w:r w:rsidR="009729B5">
        <w:rPr>
          <w:rFonts w:ascii="Segoe UI" w:hAnsi="Segoe UI" w:cs="Segoe UI"/>
          <w:color w:val="666666"/>
          <w:sz w:val="26"/>
          <w:szCs w:val="26"/>
          <w:lang w:val="ru-RU"/>
        </w:rPr>
        <w:t>с шагом 1</w:t>
      </w:r>
      <w:bookmarkStart w:id="0" w:name="_GoBack"/>
      <w:bookmarkEnd w:id="0"/>
    </w:p>
    <w:sectPr w:rsidR="00961BC7" w:rsidRPr="009729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41E"/>
    <w:rsid w:val="00081817"/>
    <w:rsid w:val="002A7234"/>
    <w:rsid w:val="003B6F8C"/>
    <w:rsid w:val="00437001"/>
    <w:rsid w:val="00607B27"/>
    <w:rsid w:val="007254CD"/>
    <w:rsid w:val="00961BC7"/>
    <w:rsid w:val="009729B5"/>
    <w:rsid w:val="00A6041E"/>
    <w:rsid w:val="00A91F63"/>
    <w:rsid w:val="00AD7D64"/>
    <w:rsid w:val="00AF69CD"/>
    <w:rsid w:val="00B77CE9"/>
    <w:rsid w:val="00BF3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4938B"/>
  <w15:chartTrackingRefBased/>
  <w15:docId w15:val="{A3255496-1F10-4F90-91D1-6992BE9EF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0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6041E"/>
    <w:rPr>
      <w:b/>
      <w:bCs/>
    </w:rPr>
  </w:style>
  <w:style w:type="character" w:styleId="Hyperlink">
    <w:name w:val="Hyperlink"/>
    <w:basedOn w:val="DefaultParagraphFont"/>
    <w:uiPriority w:val="99"/>
    <w:unhideWhenUsed/>
    <w:rsid w:val="000818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18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2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orldclockapi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1210</Words>
  <Characters>6899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</dc:creator>
  <cp:keywords/>
  <dc:description/>
  <cp:lastModifiedBy>Victoria</cp:lastModifiedBy>
  <cp:revision>5</cp:revision>
  <dcterms:created xsi:type="dcterms:W3CDTF">2020-01-02T07:17:00Z</dcterms:created>
  <dcterms:modified xsi:type="dcterms:W3CDTF">2020-01-02T09:02:00Z</dcterms:modified>
</cp:coreProperties>
</file>