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799031"/>
        <w:docPartObj>
          <w:docPartGallery w:val="Table of Contents"/>
          <w:docPartUnique/>
        </w:docPartObj>
      </w:sdtPr>
      <w:sdtEndPr>
        <w:rPr>
          <w:rFonts w:ascii="Times New Roman" w:eastAsiaTheme="minorHAnsi" w:hAnsi="Times New Roman" w:cs="Times New Roman"/>
          <w:b/>
          <w:bCs/>
          <w:color w:val="000000" w:themeColor="text1"/>
          <w:sz w:val="28"/>
          <w:szCs w:val="28"/>
          <w:lang w:eastAsia="en-US"/>
        </w:rPr>
      </w:sdtEndPr>
      <w:sdtContent>
        <w:p w:rsidR="0083650E" w:rsidRDefault="0083650E" w:rsidP="0083650E">
          <w:pPr>
            <w:pStyle w:val="a7"/>
            <w:jc w:val="center"/>
            <w:rPr>
              <w:rFonts w:ascii="Times New Roman" w:hAnsi="Times New Roman" w:cs="Times New Roman"/>
              <w:b/>
              <w:bCs/>
              <w:color w:val="000000" w:themeColor="text1"/>
              <w:sz w:val="28"/>
              <w:szCs w:val="28"/>
            </w:rPr>
          </w:pPr>
          <w:r w:rsidRPr="0083650E">
            <w:rPr>
              <w:rFonts w:ascii="Times New Roman" w:hAnsi="Times New Roman" w:cs="Times New Roman"/>
              <w:b/>
              <w:bCs/>
              <w:color w:val="000000" w:themeColor="text1"/>
              <w:sz w:val="28"/>
              <w:szCs w:val="28"/>
            </w:rPr>
            <w:t>СОДЕРЖАНИЕ</w:t>
          </w:r>
        </w:p>
        <w:p w:rsidR="0083650E" w:rsidRPr="0083650E" w:rsidRDefault="0083650E" w:rsidP="0083650E">
          <w:pPr>
            <w:rPr>
              <w:lang w:eastAsia="ru-RU"/>
            </w:rPr>
          </w:pPr>
        </w:p>
        <w:p w:rsidR="0083650E" w:rsidRPr="0083650E" w:rsidRDefault="0083650E">
          <w:pPr>
            <w:pStyle w:val="11"/>
            <w:tabs>
              <w:tab w:val="right" w:leader="dot" w:pos="10456"/>
            </w:tabs>
            <w:rPr>
              <w:noProof/>
            </w:rPr>
          </w:pPr>
          <w:r w:rsidRPr="0083650E">
            <w:fldChar w:fldCharType="begin"/>
          </w:r>
          <w:r w:rsidRPr="0083650E">
            <w:instrText xml:space="preserve"> TOC \o "1-3" \h \z \u </w:instrText>
          </w:r>
          <w:r w:rsidRPr="0083650E">
            <w:fldChar w:fldCharType="separate"/>
          </w:r>
          <w:hyperlink w:anchor="_Toc47892859" w:history="1">
            <w:r w:rsidRPr="0083650E">
              <w:rPr>
                <w:rStyle w:val="a5"/>
                <w:rFonts w:ascii="Segoe UI" w:hAnsi="Segoe UI" w:cs="Segoe UI"/>
                <w:noProof/>
                <w:shd w:val="clear" w:color="auto" w:fill="FFFFFF"/>
              </w:rPr>
              <w:t>Структура валютного рынка - Глава 3</w:t>
            </w:r>
            <w:r w:rsidRPr="0083650E">
              <w:rPr>
                <w:noProof/>
                <w:webHidden/>
              </w:rPr>
              <w:tab/>
            </w:r>
            <w:r w:rsidRPr="0083650E">
              <w:rPr>
                <w:noProof/>
                <w:webHidden/>
              </w:rPr>
              <w:fldChar w:fldCharType="begin"/>
            </w:r>
            <w:r w:rsidRPr="0083650E">
              <w:rPr>
                <w:noProof/>
                <w:webHidden/>
              </w:rPr>
              <w:instrText xml:space="preserve"> PAGEREF _Toc47892859 \h </w:instrText>
            </w:r>
            <w:r w:rsidRPr="0083650E">
              <w:rPr>
                <w:noProof/>
                <w:webHidden/>
              </w:rPr>
            </w:r>
            <w:r w:rsidRPr="0083650E">
              <w:rPr>
                <w:noProof/>
                <w:webHidden/>
              </w:rPr>
              <w:fldChar w:fldCharType="separate"/>
            </w:r>
            <w:r w:rsidRPr="0083650E">
              <w:rPr>
                <w:noProof/>
                <w:webHidden/>
              </w:rPr>
              <w:t>2</w:t>
            </w:r>
            <w:r w:rsidRPr="0083650E">
              <w:rPr>
                <w:noProof/>
                <w:webHidden/>
              </w:rPr>
              <w:fldChar w:fldCharType="end"/>
            </w:r>
          </w:hyperlink>
        </w:p>
        <w:p w:rsidR="0083650E" w:rsidRPr="0083650E" w:rsidRDefault="0083650E">
          <w:pPr>
            <w:pStyle w:val="11"/>
            <w:tabs>
              <w:tab w:val="right" w:leader="dot" w:pos="10456"/>
            </w:tabs>
            <w:rPr>
              <w:noProof/>
            </w:rPr>
          </w:pPr>
          <w:hyperlink w:anchor="_Toc47892860" w:history="1">
            <w:r w:rsidRPr="0083650E">
              <w:rPr>
                <w:rStyle w:val="a5"/>
                <w:rFonts w:ascii="Segoe UI" w:hAnsi="Segoe UI" w:cs="Segoe UI"/>
                <w:noProof/>
                <w:shd w:val="clear" w:color="auto" w:fill="FFFFFF"/>
              </w:rPr>
              <w:t>Механика изменения цены - Глава 4</w:t>
            </w:r>
            <w:r w:rsidRPr="0083650E">
              <w:rPr>
                <w:noProof/>
                <w:webHidden/>
              </w:rPr>
              <w:tab/>
            </w:r>
            <w:r w:rsidRPr="0083650E">
              <w:rPr>
                <w:noProof/>
                <w:webHidden/>
              </w:rPr>
              <w:fldChar w:fldCharType="begin"/>
            </w:r>
            <w:r w:rsidRPr="0083650E">
              <w:rPr>
                <w:noProof/>
                <w:webHidden/>
              </w:rPr>
              <w:instrText xml:space="preserve"> PAGEREF _Toc47892860 \h </w:instrText>
            </w:r>
            <w:r w:rsidRPr="0083650E">
              <w:rPr>
                <w:noProof/>
                <w:webHidden/>
              </w:rPr>
            </w:r>
            <w:r w:rsidRPr="0083650E">
              <w:rPr>
                <w:noProof/>
                <w:webHidden/>
              </w:rPr>
              <w:fldChar w:fldCharType="separate"/>
            </w:r>
            <w:r w:rsidRPr="0083650E">
              <w:rPr>
                <w:noProof/>
                <w:webHidden/>
              </w:rPr>
              <w:t>8</w:t>
            </w:r>
            <w:r w:rsidRPr="0083650E">
              <w:rPr>
                <w:noProof/>
                <w:webHidden/>
              </w:rPr>
              <w:fldChar w:fldCharType="end"/>
            </w:r>
          </w:hyperlink>
        </w:p>
        <w:p w:rsidR="0083650E" w:rsidRPr="0083650E" w:rsidRDefault="0083650E">
          <w:pPr>
            <w:pStyle w:val="11"/>
            <w:tabs>
              <w:tab w:val="right" w:leader="dot" w:pos="10456"/>
            </w:tabs>
            <w:rPr>
              <w:noProof/>
            </w:rPr>
          </w:pPr>
          <w:hyperlink w:anchor="_Toc47892861" w:history="1">
            <w:r w:rsidRPr="0083650E">
              <w:rPr>
                <w:rStyle w:val="a5"/>
                <w:rFonts w:ascii="Segoe UI" w:hAnsi="Segoe UI" w:cs="Segoe UI"/>
                <w:noProof/>
                <w:shd w:val="clear" w:color="auto" w:fill="FFFFFF"/>
              </w:rPr>
              <w:t>Модель распределения ликвидности - Глава 5</w:t>
            </w:r>
            <w:r w:rsidRPr="0083650E">
              <w:rPr>
                <w:noProof/>
                <w:webHidden/>
              </w:rPr>
              <w:tab/>
            </w:r>
            <w:r w:rsidRPr="0083650E">
              <w:rPr>
                <w:noProof/>
                <w:webHidden/>
              </w:rPr>
              <w:fldChar w:fldCharType="begin"/>
            </w:r>
            <w:r w:rsidRPr="0083650E">
              <w:rPr>
                <w:noProof/>
                <w:webHidden/>
              </w:rPr>
              <w:instrText xml:space="preserve"> PAGEREF _Toc47892861 \h </w:instrText>
            </w:r>
            <w:r w:rsidRPr="0083650E">
              <w:rPr>
                <w:noProof/>
                <w:webHidden/>
              </w:rPr>
            </w:r>
            <w:r w:rsidRPr="0083650E">
              <w:rPr>
                <w:noProof/>
                <w:webHidden/>
              </w:rPr>
              <w:fldChar w:fldCharType="separate"/>
            </w:r>
            <w:r w:rsidRPr="0083650E">
              <w:rPr>
                <w:noProof/>
                <w:webHidden/>
              </w:rPr>
              <w:t>14</w:t>
            </w:r>
            <w:r w:rsidRPr="0083650E">
              <w:rPr>
                <w:noProof/>
                <w:webHidden/>
              </w:rPr>
              <w:fldChar w:fldCharType="end"/>
            </w:r>
          </w:hyperlink>
        </w:p>
        <w:p w:rsidR="0083650E" w:rsidRPr="0083650E" w:rsidRDefault="0083650E">
          <w:pPr>
            <w:pStyle w:val="11"/>
            <w:tabs>
              <w:tab w:val="right" w:leader="dot" w:pos="10456"/>
            </w:tabs>
            <w:rPr>
              <w:noProof/>
            </w:rPr>
          </w:pPr>
          <w:hyperlink w:anchor="_Toc47892862" w:history="1">
            <w:r w:rsidRPr="0083650E">
              <w:rPr>
                <w:rStyle w:val="a5"/>
                <w:rFonts w:ascii="Segoe UI" w:hAnsi="Segoe UI" w:cs="Segoe UI"/>
                <w:noProof/>
                <w:shd w:val="clear" w:color="auto" w:fill="FFFFFF"/>
              </w:rPr>
              <w:t>Изменение цены и дисбаланс </w:t>
            </w:r>
            <w:r w:rsidRPr="0083650E">
              <w:rPr>
                <w:rStyle w:val="a5"/>
                <w:rFonts w:ascii="Segoe UI" w:hAnsi="Segoe UI" w:cs="Segoe UI"/>
                <w:noProof/>
              </w:rPr>
              <w:t>ликвидности</w:t>
            </w:r>
            <w:r w:rsidRPr="0083650E">
              <w:rPr>
                <w:rStyle w:val="a5"/>
                <w:rFonts w:ascii="Segoe UI" w:hAnsi="Segoe UI" w:cs="Segoe UI"/>
                <w:noProof/>
                <w:shd w:val="clear" w:color="auto" w:fill="FFFFFF"/>
              </w:rPr>
              <w:t> - Глава 6</w:t>
            </w:r>
            <w:r w:rsidRPr="0083650E">
              <w:rPr>
                <w:noProof/>
                <w:webHidden/>
              </w:rPr>
              <w:tab/>
            </w:r>
            <w:r w:rsidRPr="0083650E">
              <w:rPr>
                <w:noProof/>
                <w:webHidden/>
              </w:rPr>
              <w:fldChar w:fldCharType="begin"/>
            </w:r>
            <w:r w:rsidRPr="0083650E">
              <w:rPr>
                <w:noProof/>
                <w:webHidden/>
              </w:rPr>
              <w:instrText xml:space="preserve"> PAGEREF _Toc47892862 \h </w:instrText>
            </w:r>
            <w:r w:rsidRPr="0083650E">
              <w:rPr>
                <w:noProof/>
                <w:webHidden/>
              </w:rPr>
            </w:r>
            <w:r w:rsidRPr="0083650E">
              <w:rPr>
                <w:noProof/>
                <w:webHidden/>
              </w:rPr>
              <w:fldChar w:fldCharType="separate"/>
            </w:r>
            <w:r w:rsidRPr="0083650E">
              <w:rPr>
                <w:noProof/>
                <w:webHidden/>
              </w:rPr>
              <w:t>19</w:t>
            </w:r>
            <w:r w:rsidRPr="0083650E">
              <w:rPr>
                <w:noProof/>
                <w:webHidden/>
              </w:rPr>
              <w:fldChar w:fldCharType="end"/>
            </w:r>
          </w:hyperlink>
        </w:p>
        <w:p w:rsidR="0083650E" w:rsidRPr="0083650E" w:rsidRDefault="0083650E">
          <w:pPr>
            <w:pStyle w:val="11"/>
            <w:tabs>
              <w:tab w:val="right" w:leader="dot" w:pos="10456"/>
            </w:tabs>
            <w:rPr>
              <w:noProof/>
            </w:rPr>
          </w:pPr>
          <w:hyperlink w:anchor="_Toc47892863" w:history="1">
            <w:r w:rsidRPr="0083650E">
              <w:rPr>
                <w:rStyle w:val="a5"/>
                <w:rFonts w:ascii="Segoe UI" w:hAnsi="Segoe UI" w:cs="Segoe UI"/>
                <w:noProof/>
                <w:shd w:val="clear" w:color="auto" w:fill="FFFFFF"/>
              </w:rPr>
              <w:t>Проблема крупных ордеров - Глава 7</w:t>
            </w:r>
            <w:r w:rsidRPr="0083650E">
              <w:rPr>
                <w:noProof/>
                <w:webHidden/>
              </w:rPr>
              <w:tab/>
            </w:r>
            <w:r w:rsidRPr="0083650E">
              <w:rPr>
                <w:noProof/>
                <w:webHidden/>
              </w:rPr>
              <w:fldChar w:fldCharType="begin"/>
            </w:r>
            <w:r w:rsidRPr="0083650E">
              <w:rPr>
                <w:noProof/>
                <w:webHidden/>
              </w:rPr>
              <w:instrText xml:space="preserve"> PAGEREF _Toc47892863 \h </w:instrText>
            </w:r>
            <w:r w:rsidRPr="0083650E">
              <w:rPr>
                <w:noProof/>
                <w:webHidden/>
              </w:rPr>
            </w:r>
            <w:r w:rsidRPr="0083650E">
              <w:rPr>
                <w:noProof/>
                <w:webHidden/>
              </w:rPr>
              <w:fldChar w:fldCharType="separate"/>
            </w:r>
            <w:r w:rsidRPr="0083650E">
              <w:rPr>
                <w:noProof/>
                <w:webHidden/>
              </w:rPr>
              <w:t>24</w:t>
            </w:r>
            <w:r w:rsidRPr="0083650E">
              <w:rPr>
                <w:noProof/>
                <w:webHidden/>
              </w:rPr>
              <w:fldChar w:fldCharType="end"/>
            </w:r>
          </w:hyperlink>
        </w:p>
        <w:p w:rsidR="0083650E" w:rsidRPr="0083650E" w:rsidRDefault="0083650E">
          <w:pPr>
            <w:pStyle w:val="11"/>
            <w:tabs>
              <w:tab w:val="right" w:leader="dot" w:pos="10456"/>
            </w:tabs>
            <w:rPr>
              <w:noProof/>
            </w:rPr>
          </w:pPr>
          <w:hyperlink w:anchor="_Toc47892864" w:history="1">
            <w:r w:rsidRPr="0083650E">
              <w:rPr>
                <w:rStyle w:val="a5"/>
                <w:rFonts w:ascii="Segoe UI" w:hAnsi="Segoe UI" w:cs="Segoe UI"/>
                <w:noProof/>
                <w:shd w:val="clear" w:color="auto" w:fill="FFFFFF"/>
              </w:rPr>
              <w:t>Роль ордеров стоп-лосс - Глава 8</w:t>
            </w:r>
            <w:r w:rsidRPr="0083650E">
              <w:rPr>
                <w:noProof/>
                <w:webHidden/>
              </w:rPr>
              <w:tab/>
            </w:r>
            <w:r w:rsidRPr="0083650E">
              <w:rPr>
                <w:noProof/>
                <w:webHidden/>
              </w:rPr>
              <w:fldChar w:fldCharType="begin"/>
            </w:r>
            <w:r w:rsidRPr="0083650E">
              <w:rPr>
                <w:noProof/>
                <w:webHidden/>
              </w:rPr>
              <w:instrText xml:space="preserve"> PAGEREF _Toc47892864 \h </w:instrText>
            </w:r>
            <w:r w:rsidRPr="0083650E">
              <w:rPr>
                <w:noProof/>
                <w:webHidden/>
              </w:rPr>
            </w:r>
            <w:r w:rsidRPr="0083650E">
              <w:rPr>
                <w:noProof/>
                <w:webHidden/>
              </w:rPr>
              <w:fldChar w:fldCharType="separate"/>
            </w:r>
            <w:r w:rsidRPr="0083650E">
              <w:rPr>
                <w:noProof/>
                <w:webHidden/>
              </w:rPr>
              <w:t>28</w:t>
            </w:r>
            <w:r w:rsidRPr="0083650E">
              <w:rPr>
                <w:noProof/>
                <w:webHidden/>
              </w:rPr>
              <w:fldChar w:fldCharType="end"/>
            </w:r>
          </w:hyperlink>
        </w:p>
        <w:p w:rsidR="0083650E" w:rsidRPr="0083650E" w:rsidRDefault="0083650E">
          <w:pPr>
            <w:pStyle w:val="11"/>
            <w:tabs>
              <w:tab w:val="right" w:leader="dot" w:pos="10456"/>
            </w:tabs>
            <w:rPr>
              <w:noProof/>
            </w:rPr>
          </w:pPr>
          <w:hyperlink w:anchor="_Toc47892865" w:history="1">
            <w:r w:rsidRPr="0083650E">
              <w:rPr>
                <w:rStyle w:val="a5"/>
                <w:rFonts w:ascii="Segoe UI" w:hAnsi="Segoe UI" w:cs="Segoe UI"/>
                <w:noProof/>
                <w:shd w:val="clear" w:color="auto" w:fill="FFFFFF"/>
              </w:rPr>
              <w:t>Каскады ордеров стоп-лосс - Глава 9</w:t>
            </w:r>
            <w:r w:rsidRPr="0083650E">
              <w:rPr>
                <w:noProof/>
                <w:webHidden/>
              </w:rPr>
              <w:tab/>
            </w:r>
            <w:r w:rsidRPr="0083650E">
              <w:rPr>
                <w:noProof/>
                <w:webHidden/>
              </w:rPr>
              <w:fldChar w:fldCharType="begin"/>
            </w:r>
            <w:r w:rsidRPr="0083650E">
              <w:rPr>
                <w:noProof/>
                <w:webHidden/>
              </w:rPr>
              <w:instrText xml:space="preserve"> PAGEREF _Toc47892865 \h </w:instrText>
            </w:r>
            <w:r w:rsidRPr="0083650E">
              <w:rPr>
                <w:noProof/>
                <w:webHidden/>
              </w:rPr>
            </w:r>
            <w:r w:rsidRPr="0083650E">
              <w:rPr>
                <w:noProof/>
                <w:webHidden/>
              </w:rPr>
              <w:fldChar w:fldCharType="separate"/>
            </w:r>
            <w:r w:rsidRPr="0083650E">
              <w:rPr>
                <w:noProof/>
                <w:webHidden/>
              </w:rPr>
              <w:t>34</w:t>
            </w:r>
            <w:r w:rsidRPr="0083650E">
              <w:rPr>
                <w:noProof/>
                <w:webHidden/>
              </w:rPr>
              <w:fldChar w:fldCharType="end"/>
            </w:r>
          </w:hyperlink>
        </w:p>
        <w:p w:rsidR="0083650E" w:rsidRPr="0083650E" w:rsidRDefault="0083650E">
          <w:pPr>
            <w:pStyle w:val="11"/>
            <w:tabs>
              <w:tab w:val="right" w:leader="dot" w:pos="10456"/>
            </w:tabs>
            <w:rPr>
              <w:noProof/>
            </w:rPr>
          </w:pPr>
          <w:hyperlink w:anchor="_Toc47892866" w:history="1">
            <w:r w:rsidRPr="0083650E">
              <w:rPr>
                <w:rStyle w:val="a5"/>
                <w:rFonts w:ascii="Segoe UI" w:hAnsi="Segoe UI" w:cs="Segoe UI"/>
                <w:noProof/>
                <w:shd w:val="clear" w:color="auto" w:fill="FFFFFF"/>
              </w:rPr>
              <w:t>Эпизодическая волатильность - Глава 10</w:t>
            </w:r>
            <w:r w:rsidRPr="0083650E">
              <w:rPr>
                <w:noProof/>
                <w:webHidden/>
              </w:rPr>
              <w:tab/>
            </w:r>
            <w:r w:rsidRPr="0083650E">
              <w:rPr>
                <w:noProof/>
                <w:webHidden/>
              </w:rPr>
              <w:fldChar w:fldCharType="begin"/>
            </w:r>
            <w:r w:rsidRPr="0083650E">
              <w:rPr>
                <w:noProof/>
                <w:webHidden/>
              </w:rPr>
              <w:instrText xml:space="preserve"> PAGEREF _Toc47892866 \h </w:instrText>
            </w:r>
            <w:r w:rsidRPr="0083650E">
              <w:rPr>
                <w:noProof/>
                <w:webHidden/>
              </w:rPr>
            </w:r>
            <w:r w:rsidRPr="0083650E">
              <w:rPr>
                <w:noProof/>
                <w:webHidden/>
              </w:rPr>
              <w:fldChar w:fldCharType="separate"/>
            </w:r>
            <w:r w:rsidRPr="0083650E">
              <w:rPr>
                <w:noProof/>
                <w:webHidden/>
              </w:rPr>
              <w:t>36</w:t>
            </w:r>
            <w:r w:rsidRPr="0083650E">
              <w:rPr>
                <w:noProof/>
                <w:webHidden/>
              </w:rPr>
              <w:fldChar w:fldCharType="end"/>
            </w:r>
          </w:hyperlink>
        </w:p>
        <w:p w:rsidR="0083650E" w:rsidRPr="0083650E" w:rsidRDefault="0083650E">
          <w:pPr>
            <w:pStyle w:val="11"/>
            <w:tabs>
              <w:tab w:val="right" w:leader="dot" w:pos="10456"/>
            </w:tabs>
            <w:rPr>
              <w:noProof/>
            </w:rPr>
          </w:pPr>
          <w:hyperlink w:anchor="_Toc47892867" w:history="1">
            <w:r w:rsidRPr="0083650E">
              <w:rPr>
                <w:rStyle w:val="a5"/>
                <w:rFonts w:ascii="Segoe UI" w:hAnsi="Segoe UI" w:cs="Segoe UI"/>
                <w:noProof/>
                <w:shd w:val="clear" w:color="auto" w:fill="FFFFFF"/>
              </w:rPr>
              <w:t>Чтение потока ордеров - Глава 11</w:t>
            </w:r>
            <w:r w:rsidRPr="0083650E">
              <w:rPr>
                <w:noProof/>
                <w:webHidden/>
              </w:rPr>
              <w:tab/>
            </w:r>
            <w:r w:rsidRPr="0083650E">
              <w:rPr>
                <w:noProof/>
                <w:webHidden/>
              </w:rPr>
              <w:fldChar w:fldCharType="begin"/>
            </w:r>
            <w:r w:rsidRPr="0083650E">
              <w:rPr>
                <w:noProof/>
                <w:webHidden/>
              </w:rPr>
              <w:instrText xml:space="preserve"> PAGEREF _Toc47892867 \h </w:instrText>
            </w:r>
            <w:r w:rsidRPr="0083650E">
              <w:rPr>
                <w:noProof/>
                <w:webHidden/>
              </w:rPr>
            </w:r>
            <w:r w:rsidRPr="0083650E">
              <w:rPr>
                <w:noProof/>
                <w:webHidden/>
              </w:rPr>
              <w:fldChar w:fldCharType="separate"/>
            </w:r>
            <w:r w:rsidRPr="0083650E">
              <w:rPr>
                <w:noProof/>
                <w:webHidden/>
              </w:rPr>
              <w:t>41</w:t>
            </w:r>
            <w:r w:rsidRPr="0083650E">
              <w:rPr>
                <w:noProof/>
                <w:webHidden/>
              </w:rPr>
              <w:fldChar w:fldCharType="end"/>
            </w:r>
          </w:hyperlink>
        </w:p>
        <w:p w:rsidR="0083650E" w:rsidRPr="0083650E" w:rsidRDefault="0083650E">
          <w:pPr>
            <w:pStyle w:val="11"/>
            <w:tabs>
              <w:tab w:val="right" w:leader="dot" w:pos="10456"/>
            </w:tabs>
            <w:rPr>
              <w:noProof/>
            </w:rPr>
          </w:pPr>
          <w:hyperlink w:anchor="_Toc47892868" w:history="1">
            <w:r w:rsidRPr="0083650E">
              <w:rPr>
                <w:rStyle w:val="a5"/>
                <w:rFonts w:ascii="Segoe UI" w:hAnsi="Segoe UI" w:cs="Segoe UI"/>
                <w:noProof/>
                <w:shd w:val="clear" w:color="auto" w:fill="FFFFFF"/>
              </w:rPr>
              <w:t>Технические трейдеры - Глава 12</w:t>
            </w:r>
            <w:r w:rsidRPr="0083650E">
              <w:rPr>
                <w:noProof/>
                <w:webHidden/>
              </w:rPr>
              <w:tab/>
            </w:r>
            <w:r w:rsidRPr="0083650E">
              <w:rPr>
                <w:noProof/>
                <w:webHidden/>
              </w:rPr>
              <w:fldChar w:fldCharType="begin"/>
            </w:r>
            <w:r w:rsidRPr="0083650E">
              <w:rPr>
                <w:noProof/>
                <w:webHidden/>
              </w:rPr>
              <w:instrText xml:space="preserve"> PAGEREF _Toc47892868 \h </w:instrText>
            </w:r>
            <w:r w:rsidRPr="0083650E">
              <w:rPr>
                <w:noProof/>
                <w:webHidden/>
              </w:rPr>
            </w:r>
            <w:r w:rsidRPr="0083650E">
              <w:rPr>
                <w:noProof/>
                <w:webHidden/>
              </w:rPr>
              <w:fldChar w:fldCharType="separate"/>
            </w:r>
            <w:r w:rsidRPr="0083650E">
              <w:rPr>
                <w:noProof/>
                <w:webHidden/>
              </w:rPr>
              <w:t>44</w:t>
            </w:r>
            <w:r w:rsidRPr="0083650E">
              <w:rPr>
                <w:noProof/>
                <w:webHidden/>
              </w:rPr>
              <w:fldChar w:fldCharType="end"/>
            </w:r>
          </w:hyperlink>
        </w:p>
        <w:p w:rsidR="0083650E" w:rsidRPr="0083650E" w:rsidRDefault="0083650E">
          <w:pPr>
            <w:pStyle w:val="11"/>
            <w:tabs>
              <w:tab w:val="right" w:leader="dot" w:pos="10456"/>
            </w:tabs>
            <w:rPr>
              <w:noProof/>
            </w:rPr>
          </w:pPr>
          <w:hyperlink w:anchor="_Toc47892869" w:history="1">
            <w:r w:rsidRPr="0083650E">
              <w:rPr>
                <w:rStyle w:val="a5"/>
                <w:rFonts w:ascii="Segoe UI" w:hAnsi="Segoe UI" w:cs="Segoe UI"/>
                <w:noProof/>
                <w:shd w:val="clear" w:color="auto" w:fill="FFFFFF"/>
              </w:rPr>
              <w:t>Фундаментальные трейдеры - Глава 13</w:t>
            </w:r>
            <w:r w:rsidRPr="0083650E">
              <w:rPr>
                <w:noProof/>
                <w:webHidden/>
              </w:rPr>
              <w:tab/>
            </w:r>
            <w:r w:rsidRPr="0083650E">
              <w:rPr>
                <w:noProof/>
                <w:webHidden/>
              </w:rPr>
              <w:fldChar w:fldCharType="begin"/>
            </w:r>
            <w:r w:rsidRPr="0083650E">
              <w:rPr>
                <w:noProof/>
                <w:webHidden/>
              </w:rPr>
              <w:instrText xml:space="preserve"> PAGEREF _Toc47892869 \h </w:instrText>
            </w:r>
            <w:r w:rsidRPr="0083650E">
              <w:rPr>
                <w:noProof/>
                <w:webHidden/>
              </w:rPr>
            </w:r>
            <w:r w:rsidRPr="0083650E">
              <w:rPr>
                <w:noProof/>
                <w:webHidden/>
              </w:rPr>
              <w:fldChar w:fldCharType="separate"/>
            </w:r>
            <w:r w:rsidRPr="0083650E">
              <w:rPr>
                <w:noProof/>
                <w:webHidden/>
              </w:rPr>
              <w:t>58</w:t>
            </w:r>
            <w:r w:rsidRPr="0083650E">
              <w:rPr>
                <w:noProof/>
                <w:webHidden/>
              </w:rPr>
              <w:fldChar w:fldCharType="end"/>
            </w:r>
          </w:hyperlink>
        </w:p>
        <w:p w:rsidR="0083650E" w:rsidRPr="0083650E" w:rsidRDefault="0083650E">
          <w:pPr>
            <w:pStyle w:val="11"/>
            <w:tabs>
              <w:tab w:val="right" w:leader="dot" w:pos="10456"/>
            </w:tabs>
            <w:rPr>
              <w:noProof/>
            </w:rPr>
          </w:pPr>
          <w:hyperlink w:anchor="_Toc47892870" w:history="1">
            <w:r w:rsidRPr="0083650E">
              <w:rPr>
                <w:rStyle w:val="a5"/>
                <w:rFonts w:ascii="Segoe UI" w:hAnsi="Segoe UI" w:cs="Segoe UI"/>
                <w:noProof/>
                <w:shd w:val="clear" w:color="auto" w:fill="FFFFFF"/>
              </w:rPr>
              <w:t>Другие участники - Глава 14</w:t>
            </w:r>
            <w:r w:rsidRPr="0083650E">
              <w:rPr>
                <w:noProof/>
                <w:webHidden/>
              </w:rPr>
              <w:tab/>
            </w:r>
            <w:r w:rsidRPr="0083650E">
              <w:rPr>
                <w:noProof/>
                <w:webHidden/>
              </w:rPr>
              <w:fldChar w:fldCharType="begin"/>
            </w:r>
            <w:r w:rsidRPr="0083650E">
              <w:rPr>
                <w:noProof/>
                <w:webHidden/>
              </w:rPr>
              <w:instrText xml:space="preserve"> PAGEREF _Toc47892870 \h </w:instrText>
            </w:r>
            <w:r w:rsidRPr="0083650E">
              <w:rPr>
                <w:noProof/>
                <w:webHidden/>
              </w:rPr>
            </w:r>
            <w:r w:rsidRPr="0083650E">
              <w:rPr>
                <w:noProof/>
                <w:webHidden/>
              </w:rPr>
              <w:fldChar w:fldCharType="separate"/>
            </w:r>
            <w:r w:rsidRPr="0083650E">
              <w:rPr>
                <w:noProof/>
                <w:webHidden/>
              </w:rPr>
              <w:t>64</w:t>
            </w:r>
            <w:r w:rsidRPr="0083650E">
              <w:rPr>
                <w:noProof/>
                <w:webHidden/>
              </w:rPr>
              <w:fldChar w:fldCharType="end"/>
            </w:r>
          </w:hyperlink>
        </w:p>
        <w:p w:rsidR="0083650E" w:rsidRPr="0083650E" w:rsidRDefault="0083650E">
          <w:pPr>
            <w:pStyle w:val="11"/>
            <w:tabs>
              <w:tab w:val="right" w:leader="dot" w:pos="10456"/>
            </w:tabs>
            <w:rPr>
              <w:noProof/>
            </w:rPr>
          </w:pPr>
          <w:hyperlink w:anchor="_Toc47892871" w:history="1">
            <w:r w:rsidRPr="0083650E">
              <w:rPr>
                <w:rStyle w:val="a5"/>
                <w:rFonts w:ascii="Segoe UI" w:hAnsi="Segoe UI" w:cs="Segoe UI"/>
                <w:noProof/>
                <w:shd w:val="clear" w:color="auto" w:fill="FFFFFF"/>
              </w:rPr>
              <w:t>Основные тактики торговли с использованием </w:t>
            </w:r>
            <w:r w:rsidRPr="0083650E">
              <w:rPr>
                <w:rStyle w:val="a5"/>
                <w:rFonts w:ascii="Segoe UI" w:hAnsi="Segoe UI" w:cs="Segoe UI"/>
                <w:noProof/>
              </w:rPr>
              <w:t>потока ордеров</w:t>
            </w:r>
            <w:r w:rsidRPr="0083650E">
              <w:rPr>
                <w:rStyle w:val="a5"/>
                <w:rFonts w:ascii="Segoe UI" w:hAnsi="Segoe UI" w:cs="Segoe UI"/>
                <w:noProof/>
                <w:shd w:val="clear" w:color="auto" w:fill="FFFFFF"/>
              </w:rPr>
              <w:t> - Глава 15</w:t>
            </w:r>
            <w:r w:rsidRPr="0083650E">
              <w:rPr>
                <w:noProof/>
                <w:webHidden/>
              </w:rPr>
              <w:tab/>
            </w:r>
            <w:r w:rsidRPr="0083650E">
              <w:rPr>
                <w:noProof/>
                <w:webHidden/>
              </w:rPr>
              <w:fldChar w:fldCharType="begin"/>
            </w:r>
            <w:r w:rsidRPr="0083650E">
              <w:rPr>
                <w:noProof/>
                <w:webHidden/>
              </w:rPr>
              <w:instrText xml:space="preserve"> PAGEREF _Toc47892871 \h </w:instrText>
            </w:r>
            <w:r w:rsidRPr="0083650E">
              <w:rPr>
                <w:noProof/>
                <w:webHidden/>
              </w:rPr>
            </w:r>
            <w:r w:rsidRPr="0083650E">
              <w:rPr>
                <w:noProof/>
                <w:webHidden/>
              </w:rPr>
              <w:fldChar w:fldCharType="separate"/>
            </w:r>
            <w:r w:rsidRPr="0083650E">
              <w:rPr>
                <w:noProof/>
                <w:webHidden/>
              </w:rPr>
              <w:t>69</w:t>
            </w:r>
            <w:r w:rsidRPr="0083650E">
              <w:rPr>
                <w:noProof/>
                <w:webHidden/>
              </w:rPr>
              <w:fldChar w:fldCharType="end"/>
            </w:r>
          </w:hyperlink>
        </w:p>
        <w:p w:rsidR="0083650E" w:rsidRPr="0083650E" w:rsidRDefault="0083650E">
          <w:pPr>
            <w:pStyle w:val="11"/>
            <w:tabs>
              <w:tab w:val="right" w:leader="dot" w:pos="10456"/>
            </w:tabs>
            <w:rPr>
              <w:noProof/>
            </w:rPr>
          </w:pPr>
          <w:hyperlink w:anchor="_Toc47892872" w:history="1">
            <w:r w:rsidRPr="0083650E">
              <w:rPr>
                <w:rStyle w:val="a5"/>
                <w:rFonts w:ascii="Segoe UI" w:hAnsi="Segoe UI" w:cs="Segoe UI"/>
                <w:noProof/>
                <w:shd w:val="clear" w:color="auto" w:fill="FFFFFF"/>
              </w:rPr>
              <w:t>Продвинутые концепции торговли на потоке ордеров - Глава 16</w:t>
            </w:r>
            <w:r w:rsidRPr="0083650E">
              <w:rPr>
                <w:noProof/>
                <w:webHidden/>
              </w:rPr>
              <w:tab/>
            </w:r>
            <w:r w:rsidRPr="0083650E">
              <w:rPr>
                <w:noProof/>
                <w:webHidden/>
              </w:rPr>
              <w:fldChar w:fldCharType="begin"/>
            </w:r>
            <w:r w:rsidRPr="0083650E">
              <w:rPr>
                <w:noProof/>
                <w:webHidden/>
              </w:rPr>
              <w:instrText xml:space="preserve"> PAGEREF _Toc47892872 \h </w:instrText>
            </w:r>
            <w:r w:rsidRPr="0083650E">
              <w:rPr>
                <w:noProof/>
                <w:webHidden/>
              </w:rPr>
            </w:r>
            <w:r w:rsidRPr="0083650E">
              <w:rPr>
                <w:noProof/>
                <w:webHidden/>
              </w:rPr>
              <w:fldChar w:fldCharType="separate"/>
            </w:r>
            <w:r w:rsidRPr="0083650E">
              <w:rPr>
                <w:noProof/>
                <w:webHidden/>
              </w:rPr>
              <w:t>75</w:t>
            </w:r>
            <w:r w:rsidRPr="0083650E">
              <w:rPr>
                <w:noProof/>
                <w:webHidden/>
              </w:rPr>
              <w:fldChar w:fldCharType="end"/>
            </w:r>
          </w:hyperlink>
        </w:p>
        <w:p w:rsidR="0083650E" w:rsidRDefault="0083650E">
          <w:r w:rsidRPr="0083650E">
            <w:fldChar w:fldCharType="end"/>
          </w:r>
        </w:p>
      </w:sdtContent>
    </w:sdt>
    <w:p w:rsidR="0083650E" w:rsidRDefault="0083650E">
      <w:pPr>
        <w:rPr>
          <w:rStyle w:val="a3"/>
          <w:rFonts w:ascii="Segoe UI" w:eastAsiaTheme="majorEastAsia" w:hAnsi="Segoe UI" w:cs="Segoe UI"/>
          <w:color w:val="353C41"/>
          <w:sz w:val="21"/>
          <w:szCs w:val="21"/>
          <w:shd w:val="clear" w:color="auto" w:fill="FFFFFF"/>
        </w:rPr>
      </w:pPr>
      <w:r>
        <w:rPr>
          <w:rStyle w:val="a3"/>
          <w:rFonts w:ascii="Segoe UI" w:hAnsi="Segoe UI" w:cs="Segoe UI"/>
          <w:color w:val="353C41"/>
          <w:sz w:val="21"/>
          <w:szCs w:val="21"/>
          <w:shd w:val="clear" w:color="auto" w:fill="FFFFFF"/>
        </w:rPr>
        <w:br w:type="page"/>
      </w:r>
      <w:bookmarkStart w:id="0" w:name="_GoBack"/>
      <w:bookmarkEnd w:id="0"/>
    </w:p>
    <w:p w:rsidR="00946021" w:rsidRPr="00946021" w:rsidRDefault="0052390C" w:rsidP="00285099">
      <w:pPr>
        <w:pStyle w:val="1"/>
        <w:jc w:val="both"/>
        <w:rPr>
          <w:rFonts w:ascii="Segoe UI" w:hAnsi="Segoe UI" w:cs="Segoe UI"/>
          <w:b/>
          <w:bCs w:val="0"/>
          <w:color w:val="353C41"/>
          <w:sz w:val="21"/>
          <w:szCs w:val="21"/>
          <w:shd w:val="clear" w:color="auto" w:fill="FFFFFF"/>
        </w:rPr>
      </w:pPr>
      <w:bookmarkStart w:id="1" w:name="_Toc47892859"/>
      <w:r>
        <w:rPr>
          <w:rStyle w:val="a3"/>
          <w:rFonts w:ascii="Segoe UI" w:hAnsi="Segoe UI" w:cs="Segoe UI"/>
          <w:color w:val="353C41"/>
          <w:sz w:val="21"/>
          <w:szCs w:val="21"/>
          <w:shd w:val="clear" w:color="auto" w:fill="FFFFFF"/>
        </w:rPr>
        <w:lastRenderedPageBreak/>
        <w:t xml:space="preserve">Структура валютного рынка - </w:t>
      </w:r>
      <w:r w:rsidR="00946021">
        <w:rPr>
          <w:rStyle w:val="a3"/>
          <w:rFonts w:ascii="Segoe UI" w:hAnsi="Segoe UI" w:cs="Segoe UI"/>
          <w:color w:val="353C41"/>
          <w:sz w:val="21"/>
          <w:szCs w:val="21"/>
          <w:shd w:val="clear" w:color="auto" w:fill="FFFFFF"/>
        </w:rPr>
        <w:t>Глава 3</w:t>
      </w:r>
      <w:bookmarkEnd w:id="1"/>
      <w:r w:rsidR="00946021">
        <w:rPr>
          <w:rStyle w:val="a3"/>
          <w:rFonts w:ascii="Segoe UI" w:hAnsi="Segoe UI" w:cs="Segoe UI"/>
          <w:color w:val="353C41"/>
          <w:sz w:val="21"/>
          <w:szCs w:val="21"/>
          <w:shd w:val="clear" w:color="auto" w:fill="FFFFFF"/>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Большая часть анализа микроструктуры рынка фокусируется на микроскопическом уровне механики </w:t>
      </w:r>
      <w:proofErr w:type="spellStart"/>
      <w:r>
        <w:rPr>
          <w:rFonts w:ascii="Segoe UI" w:hAnsi="Segoe UI" w:cs="Segoe UI"/>
          <w:color w:val="353C41"/>
          <w:sz w:val="21"/>
          <w:szCs w:val="21"/>
        </w:rPr>
        <w:t>валютообменных</w:t>
      </w:r>
      <w:proofErr w:type="spellEnd"/>
      <w:r>
        <w:rPr>
          <w:rFonts w:ascii="Segoe UI" w:hAnsi="Segoe UI" w:cs="Segoe UI"/>
          <w:color w:val="353C41"/>
          <w:sz w:val="21"/>
          <w:szCs w:val="21"/>
        </w:rPr>
        <w:t xml:space="preserve"> операций. Здесь находятся самые главные вопросы торговли с использованием </w:t>
      </w:r>
      <w:hyperlink r:id="rId6"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xml:space="preserve">. Но давайте прежде всего посмотрим на вещи с правильной точки зрения, начав с уровня </w:t>
      </w:r>
      <w:proofErr w:type="spellStart"/>
      <w:r>
        <w:rPr>
          <w:rFonts w:ascii="Segoe UI" w:hAnsi="Segoe UI" w:cs="Segoe UI"/>
          <w:color w:val="353C41"/>
          <w:sz w:val="21"/>
          <w:szCs w:val="21"/>
        </w:rPr>
        <w:t>валютообменных</w:t>
      </w:r>
      <w:proofErr w:type="spellEnd"/>
      <w:r>
        <w:rPr>
          <w:rFonts w:ascii="Segoe UI" w:hAnsi="Segoe UI" w:cs="Segoe UI"/>
          <w:color w:val="353C41"/>
          <w:sz w:val="21"/>
          <w:szCs w:val="21"/>
        </w:rPr>
        <w:t xml:space="preserve"> операций и далее переходя к деталям.</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Валютный рынок принципиально отличается от централизованной </w:t>
      </w:r>
      <w:hyperlink r:id="rId7" w:history="1">
        <w:r>
          <w:rPr>
            <w:rStyle w:val="a5"/>
            <w:rFonts w:ascii="Segoe UI" w:hAnsi="Segoe UI" w:cs="Segoe UI"/>
            <w:color w:val="313131"/>
            <w:sz w:val="21"/>
            <w:szCs w:val="21"/>
          </w:rPr>
          <w:t>биржи</w:t>
        </w:r>
      </w:hyperlink>
      <w:r>
        <w:rPr>
          <w:rFonts w:ascii="Segoe UI" w:hAnsi="Segoe UI" w:cs="Segoe UI"/>
          <w:color w:val="353C41"/>
          <w:sz w:val="21"/>
          <w:szCs w:val="21"/>
        </w:rPr>
        <w:t>, такой как Нью-Йоркская фондовая биржа (NYSE) или Чикагская торговая биржа (CBOT). На традиционных фондовых и товарных биржах любой, кто желает торговать той или иной акцией или товаром, должен делать это на централизованной бирже. На валютном же рынке, который является «внебиржевым» (или OTC) рынком, нет центральной биржи, и участники могут свободно заключать </w:t>
      </w:r>
      <w:hyperlink r:id="rId8" w:history="1">
        <w:r>
          <w:rPr>
            <w:rStyle w:val="a5"/>
            <w:rFonts w:ascii="Segoe UI" w:hAnsi="Segoe UI" w:cs="Segoe UI"/>
            <w:color w:val="313131"/>
            <w:sz w:val="21"/>
            <w:szCs w:val="21"/>
          </w:rPr>
          <w:t>сделки</w:t>
        </w:r>
      </w:hyperlink>
      <w:r>
        <w:rPr>
          <w:rFonts w:ascii="Segoe UI" w:hAnsi="Segoe UI" w:cs="Segoe UI"/>
          <w:color w:val="353C41"/>
          <w:sz w:val="21"/>
          <w:szCs w:val="21"/>
        </w:rPr>
        <w:t> везде, где они могут найти контрагента, согласного совершить данную </w:t>
      </w:r>
      <w:hyperlink r:id="rId9" w:history="1">
        <w:r>
          <w:rPr>
            <w:rStyle w:val="a5"/>
            <w:rFonts w:ascii="Segoe UI" w:hAnsi="Segoe UI" w:cs="Segoe UI"/>
            <w:color w:val="313131"/>
            <w:sz w:val="21"/>
            <w:szCs w:val="21"/>
          </w:rPr>
          <w:t>сделку</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Этот небольшой факт затрудняет понимание структуры валютного рынка, и как следствие, вызывает путаницу у </w:t>
      </w:r>
      <w:hyperlink r:id="rId10" w:history="1">
        <w:r>
          <w:rPr>
            <w:rStyle w:val="a5"/>
            <w:rFonts w:ascii="Segoe UI" w:hAnsi="Segoe UI" w:cs="Segoe UI"/>
            <w:color w:val="313131"/>
            <w:sz w:val="21"/>
            <w:szCs w:val="21"/>
          </w:rPr>
          <w:t>начинающих трейдеров</w:t>
        </w:r>
      </w:hyperlink>
      <w:r>
        <w:rPr>
          <w:rFonts w:ascii="Segoe UI" w:hAnsi="Segoe UI" w:cs="Segoe UI"/>
          <w:color w:val="353C41"/>
          <w:sz w:val="21"/>
          <w:szCs w:val="21"/>
        </w:rPr>
        <w:t>, торгующих с использованием </w:t>
      </w:r>
      <w:hyperlink r:id="rId11"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В этой главе мы рассмотрим структуру и узнаем, почему множество убеждений </w:t>
      </w:r>
      <w:hyperlink r:id="rId12" w:history="1">
        <w:r>
          <w:rPr>
            <w:rStyle w:val="a5"/>
            <w:rFonts w:ascii="Segoe UI" w:hAnsi="Segoe UI" w:cs="Segoe UI"/>
            <w:color w:val="313131"/>
            <w:sz w:val="21"/>
            <w:szCs w:val="21"/>
          </w:rPr>
          <w:t>трейдеров</w:t>
        </w:r>
      </w:hyperlink>
      <w:r>
        <w:rPr>
          <w:rFonts w:ascii="Segoe UI" w:hAnsi="Segoe UI" w:cs="Segoe UI"/>
          <w:color w:val="353C41"/>
          <w:sz w:val="21"/>
          <w:szCs w:val="21"/>
        </w:rPr>
        <w:t> фактически не являются истинными.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начать этот анализ, мы должны напомнить, что дилеры управляют многими биржами, которые существуют на валютном рынке. Эти дилеры ведут свои собственные книги </w:t>
      </w:r>
      <w:hyperlink r:id="rId13" w:history="1">
        <w:r>
          <w:rPr>
            <w:rStyle w:val="a5"/>
            <w:rFonts w:ascii="Segoe UI" w:hAnsi="Segoe UI" w:cs="Segoe UI"/>
            <w:color w:val="313131"/>
            <w:sz w:val="21"/>
            <w:szCs w:val="21"/>
          </w:rPr>
          <w:t>ордеров</w:t>
        </w:r>
      </w:hyperlink>
      <w:r>
        <w:rPr>
          <w:rFonts w:ascii="Segoe UI" w:hAnsi="Segoe UI" w:cs="Segoe UI"/>
          <w:color w:val="353C41"/>
          <w:sz w:val="21"/>
          <w:szCs w:val="21"/>
        </w:rPr>
        <w:t> и стремятся сохранить свои чистые длинные и короткие позиции, которые они удерживают на своем балансе. Когда в книге </w:t>
      </w:r>
      <w:hyperlink r:id="rId14" w:history="1">
        <w:r>
          <w:rPr>
            <w:rStyle w:val="a5"/>
            <w:rFonts w:ascii="Segoe UI" w:hAnsi="Segoe UI" w:cs="Segoe UI"/>
            <w:color w:val="313131"/>
            <w:sz w:val="21"/>
            <w:szCs w:val="21"/>
          </w:rPr>
          <w:t>ордеров</w:t>
        </w:r>
      </w:hyperlink>
      <w:r>
        <w:rPr>
          <w:rFonts w:ascii="Segoe UI" w:hAnsi="Segoe UI" w:cs="Segoe UI"/>
          <w:color w:val="353C41"/>
          <w:sz w:val="21"/>
          <w:szCs w:val="21"/>
        </w:rPr>
        <w:t> происходит дисбаланс вследствие большого количества участников, желающих торговать в одном направлении, это создает для дилера существенный </w:t>
      </w:r>
      <w:hyperlink r:id="rId15" w:history="1">
        <w:r>
          <w:rPr>
            <w:rStyle w:val="a5"/>
            <w:rFonts w:ascii="Segoe UI" w:hAnsi="Segoe UI" w:cs="Segoe UI"/>
            <w:color w:val="313131"/>
            <w:sz w:val="21"/>
            <w:szCs w:val="21"/>
          </w:rPr>
          <w:t>риск</w:t>
        </w:r>
      </w:hyperlink>
      <w:r>
        <w:rPr>
          <w:rFonts w:ascii="Segoe UI" w:hAnsi="Segoe UI" w:cs="Segoe UI"/>
          <w:color w:val="353C41"/>
          <w:sz w:val="21"/>
          <w:szCs w:val="21"/>
        </w:rPr>
        <w:t>. В свою очередь, дилер будет стремиться хеджировать этот риск на другой бирже. Уже только один этот существенный факт создает многоуровневую структуру валютного рынка.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Уровень 1: Межбанковский рынок</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Верхний уровень валютного рынка обычно называют Межбанком. </w:t>
      </w:r>
      <w:proofErr w:type="gramStart"/>
      <w:r>
        <w:rPr>
          <w:rFonts w:ascii="Segoe UI" w:hAnsi="Segoe UI" w:cs="Segoe UI"/>
          <w:color w:val="353C41"/>
          <w:sz w:val="21"/>
          <w:szCs w:val="21"/>
        </w:rPr>
        <w:t>Вопреки распространенному мнению,</w:t>
      </w:r>
      <w:proofErr w:type="gramEnd"/>
      <w:r>
        <w:rPr>
          <w:rFonts w:ascii="Segoe UI" w:hAnsi="Segoe UI" w:cs="Segoe UI"/>
          <w:color w:val="353C41"/>
          <w:sz w:val="21"/>
          <w:szCs w:val="21"/>
        </w:rPr>
        <w:t xml:space="preserve"> Межбанк не является биржей в традиционном смысле. Скорее, это набор соглашений о связи между </w:t>
      </w:r>
      <w:hyperlink r:id="rId16" w:history="1">
        <w:r>
          <w:rPr>
            <w:rStyle w:val="a5"/>
            <w:rFonts w:ascii="Segoe UI" w:hAnsi="Segoe UI" w:cs="Segoe UI"/>
            <w:color w:val="313131"/>
            <w:sz w:val="21"/>
            <w:szCs w:val="21"/>
          </w:rPr>
          <w:t>крупнейшими в мире банками</w:t>
        </w:r>
      </w:hyperlink>
      <w:r>
        <w:rPr>
          <w:rFonts w:ascii="Segoe UI" w:hAnsi="Segoe UI" w:cs="Segoe UI"/>
          <w:color w:val="353C41"/>
          <w:sz w:val="21"/>
          <w:szCs w:val="21"/>
        </w:rPr>
        <w:t> в мировых финансовых центрах.</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Структуру межбанковского рынка будет легче понять путем аналогии. Возьмем, к примеру, офис (или, может быть, даже чей-то дом), в котором имеются несколько компьютеров, подключенных друг к другу посредством сетевого кабеля. Каждый компьютер работает независимо от других, пока ему не понадобится какая-либо информация, которая хранится на другом компьютере. В этот момент он свяжется с другим компьютером и запросит доступ к необходимому ресурсу. Если компьютер работает нормально, и его владелец дал запрашивающей стороне разрешение, то к этому ресурсу можно будет получить доступ, и запрос инициирующих компьютеров может быть выполнен. Подменяя компьютеры банками, а ресурсы валютой, вы можете легко понять отношения, которые существуют на Межбанке.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Проблема с компьютерной сетью, подобной этой, заключается в том, что без центрального сервера, который отслеживает, кто какие ресурсы имеет, очень трудно найти нечто необходимое для вас. Та же проблема существует и на межбанковском рынке, только вместо файлов и принтеров здесь фигурируют цены и запасы валют. Банк в </w:t>
      </w:r>
      <w:hyperlink r:id="rId17" w:history="1">
        <w:r>
          <w:rPr>
            <w:rStyle w:val="a5"/>
            <w:rFonts w:ascii="Segoe UI" w:hAnsi="Segoe UI" w:cs="Segoe UI"/>
            <w:color w:val="313131"/>
            <w:sz w:val="21"/>
            <w:szCs w:val="21"/>
          </w:rPr>
          <w:t>Сингапуре</w:t>
        </w:r>
      </w:hyperlink>
      <w:r>
        <w:rPr>
          <w:rFonts w:ascii="Segoe UI" w:hAnsi="Segoe UI" w:cs="Segoe UI"/>
          <w:color w:val="353C41"/>
          <w:sz w:val="21"/>
          <w:szCs w:val="21"/>
        </w:rPr>
        <w:t> может только изредка заключать </w:t>
      </w:r>
      <w:hyperlink r:id="rId18" w:history="1">
        <w:r>
          <w:rPr>
            <w:rStyle w:val="a5"/>
            <w:rFonts w:ascii="Segoe UI" w:hAnsi="Segoe UI" w:cs="Segoe UI"/>
            <w:color w:val="313131"/>
            <w:sz w:val="21"/>
            <w:szCs w:val="21"/>
          </w:rPr>
          <w:t>сделку</w:t>
        </w:r>
      </w:hyperlink>
      <w:r>
        <w:rPr>
          <w:rFonts w:ascii="Segoe UI" w:hAnsi="Segoe UI" w:cs="Segoe UI"/>
          <w:color w:val="353C41"/>
          <w:sz w:val="21"/>
          <w:szCs w:val="21"/>
        </w:rPr>
        <w:t> с компанией, которой необходимо обменять некоторое количество бразильских реалов (валюту Бразилии), и, вероятно, будет очень сложно определить правильный обменный курс.</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Для решения этой проблемы платформы EBS и </w:t>
      </w:r>
      <w:proofErr w:type="spellStart"/>
      <w:r>
        <w:rPr>
          <w:rFonts w:ascii="Segoe UI" w:hAnsi="Segoe UI" w:cs="Segoe UI"/>
          <w:color w:val="353C41"/>
          <w:sz w:val="21"/>
          <w:szCs w:val="21"/>
        </w:rPr>
        <w:t>Reuters</w:t>
      </w:r>
      <w:proofErr w:type="spellEnd"/>
      <w:r>
        <w:rPr>
          <w:rFonts w:ascii="Segoe UI" w:hAnsi="Segoe UI" w:cs="Segoe UI"/>
          <w:color w:val="353C41"/>
          <w:sz w:val="21"/>
          <w:szCs w:val="21"/>
        </w:rPr>
        <w:t> (далее будем называть их EBS) создали свои службы.</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Служба EBS (кстати, расположенная на верхнем уровне межбанковских каналов связи) позволяет </w:t>
      </w:r>
      <w:hyperlink r:id="rId19" w:history="1">
        <w:r>
          <w:rPr>
            <w:rStyle w:val="a5"/>
            <w:rFonts w:ascii="Segoe UI" w:hAnsi="Segoe UI" w:cs="Segoe UI"/>
            <w:color w:val="313131"/>
            <w:sz w:val="21"/>
            <w:szCs w:val="21"/>
          </w:rPr>
          <w:t>банкам</w:t>
        </w:r>
      </w:hyperlink>
      <w:r>
        <w:rPr>
          <w:rFonts w:ascii="Segoe UI" w:hAnsi="Segoe UI" w:cs="Segoe UI"/>
          <w:color w:val="353C41"/>
          <w:sz w:val="21"/>
          <w:szCs w:val="21"/>
        </w:rPr>
        <w:t> видеть, сколько и по каким ценам готовы совершать </w:t>
      </w:r>
      <w:hyperlink r:id="rId20" w:history="1">
        <w:r>
          <w:rPr>
            <w:rStyle w:val="a5"/>
            <w:rFonts w:ascii="Segoe UI" w:hAnsi="Segoe UI" w:cs="Segoe UI"/>
            <w:color w:val="313131"/>
            <w:sz w:val="21"/>
            <w:szCs w:val="21"/>
          </w:rPr>
          <w:t>сделки</w:t>
        </w:r>
      </w:hyperlink>
      <w:r>
        <w:rPr>
          <w:rFonts w:ascii="Segoe UI" w:hAnsi="Segoe UI" w:cs="Segoe UI"/>
          <w:color w:val="353C41"/>
          <w:sz w:val="21"/>
          <w:szCs w:val="21"/>
        </w:rPr>
        <w:t> все участники Межбанка. Как мы ранее определили, EBS является биржей, потому что она позволяет всем этим участникам объединяться и обмениваться ценными бумагами в соответствии с определенным набором правил, но на самом деле она сильно отличается от NYSE или CBOT.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На NYSE и CBOT все транзакции осуществляются централизованно. Иными словами, это означает, что каждая осуществляемая на бирже транзакция будет направляться для расчета независимой третьей стороной.</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Представьте на мгновение, что </w:t>
      </w:r>
      <w:hyperlink r:id="rId21" w:history="1">
        <w:r>
          <w:rPr>
            <w:rStyle w:val="a5"/>
            <w:rFonts w:ascii="Segoe UI" w:hAnsi="Segoe UI" w:cs="Segoe UI"/>
            <w:color w:val="313131"/>
            <w:sz w:val="21"/>
            <w:szCs w:val="21"/>
          </w:rPr>
          <w:t>трейдер</w:t>
        </w:r>
      </w:hyperlink>
      <w:r>
        <w:rPr>
          <w:rFonts w:ascii="Segoe UI" w:hAnsi="Segoe UI" w:cs="Segoe UI"/>
          <w:color w:val="353C41"/>
          <w:sz w:val="21"/>
          <w:szCs w:val="21"/>
        </w:rPr>
        <w:t> A покупает 10 акций </w:t>
      </w:r>
      <w:proofErr w:type="spellStart"/>
      <w:r>
        <w:rPr>
          <w:rFonts w:ascii="Segoe UI" w:hAnsi="Segoe UI" w:cs="Segoe UI"/>
          <w:color w:val="353C41"/>
          <w:sz w:val="21"/>
          <w:szCs w:val="21"/>
        </w:rPr>
        <w:t>Verizon</w:t>
      </w:r>
      <w:proofErr w:type="spellEnd"/>
      <w:r>
        <w:rPr>
          <w:rFonts w:ascii="Segoe UI" w:hAnsi="Segoe UI" w:cs="Segoe UI"/>
          <w:color w:val="353C41"/>
          <w:sz w:val="21"/>
          <w:szCs w:val="21"/>
        </w:rPr>
        <w:t> у </w:t>
      </w:r>
      <w:hyperlink r:id="rId22" w:history="1">
        <w:r>
          <w:rPr>
            <w:rStyle w:val="a5"/>
            <w:rFonts w:ascii="Segoe UI" w:hAnsi="Segoe UI" w:cs="Segoe UI"/>
            <w:color w:val="313131"/>
            <w:sz w:val="21"/>
            <w:szCs w:val="21"/>
          </w:rPr>
          <w:t>трейдера</w:t>
        </w:r>
      </w:hyperlink>
      <w:r>
        <w:rPr>
          <w:rFonts w:ascii="Segoe UI" w:hAnsi="Segoe UI" w:cs="Segoe UI"/>
          <w:color w:val="353C41"/>
          <w:sz w:val="21"/>
          <w:szCs w:val="21"/>
        </w:rPr>
        <w:t> Б на NYSE. </w:t>
      </w:r>
      <w:hyperlink r:id="rId23" w:history="1">
        <w:r>
          <w:rPr>
            <w:rStyle w:val="a5"/>
            <w:rFonts w:ascii="Segoe UI" w:hAnsi="Segoe UI" w:cs="Segoe UI"/>
            <w:color w:val="313131"/>
            <w:sz w:val="21"/>
            <w:szCs w:val="21"/>
          </w:rPr>
          <w:t>Трейдеры</w:t>
        </w:r>
      </w:hyperlink>
      <w:r>
        <w:rPr>
          <w:rFonts w:ascii="Segoe UI" w:hAnsi="Segoe UI" w:cs="Segoe UI"/>
          <w:color w:val="353C41"/>
          <w:sz w:val="21"/>
          <w:szCs w:val="21"/>
        </w:rPr>
        <w:t> A и Б находятся в противоположных концах страны. Они никогда не встречались и, вероятно, никогда не встретятся. Как </w:t>
      </w:r>
      <w:hyperlink r:id="rId24" w:history="1">
        <w:r>
          <w:rPr>
            <w:rStyle w:val="a5"/>
            <w:rFonts w:ascii="Segoe UI" w:hAnsi="Segoe UI" w:cs="Segoe UI"/>
            <w:color w:val="313131"/>
            <w:sz w:val="21"/>
            <w:szCs w:val="21"/>
          </w:rPr>
          <w:t>трейдер</w:t>
        </w:r>
      </w:hyperlink>
      <w:r>
        <w:rPr>
          <w:rFonts w:ascii="Segoe UI" w:hAnsi="Segoe UI" w:cs="Segoe UI"/>
          <w:color w:val="353C41"/>
          <w:sz w:val="21"/>
          <w:szCs w:val="21"/>
        </w:rPr>
        <w:t> А может быть уверен, что он действительно получит свои акции от </w:t>
      </w:r>
      <w:hyperlink r:id="rId25" w:history="1">
        <w:r>
          <w:rPr>
            <w:rStyle w:val="a5"/>
            <w:rFonts w:ascii="Segoe UI" w:hAnsi="Segoe UI" w:cs="Segoe UI"/>
            <w:color w:val="313131"/>
            <w:sz w:val="21"/>
            <w:szCs w:val="21"/>
          </w:rPr>
          <w:t>трейдера</w:t>
        </w:r>
      </w:hyperlink>
      <w:r>
        <w:rPr>
          <w:rFonts w:ascii="Segoe UI" w:hAnsi="Segoe UI" w:cs="Segoe UI"/>
          <w:color w:val="353C41"/>
          <w:sz w:val="21"/>
          <w:szCs w:val="21"/>
        </w:rPr>
        <w:t> Б? И как в этом случае </w:t>
      </w:r>
      <w:hyperlink r:id="rId26" w:history="1">
        <w:r>
          <w:rPr>
            <w:rStyle w:val="a5"/>
            <w:rFonts w:ascii="Segoe UI" w:hAnsi="Segoe UI" w:cs="Segoe UI"/>
            <w:color w:val="313131"/>
            <w:sz w:val="21"/>
            <w:szCs w:val="21"/>
          </w:rPr>
          <w:t>трейдер</w:t>
        </w:r>
      </w:hyperlink>
      <w:r>
        <w:rPr>
          <w:rFonts w:ascii="Segoe UI" w:hAnsi="Segoe UI" w:cs="Segoe UI"/>
          <w:color w:val="353C41"/>
          <w:sz w:val="21"/>
          <w:szCs w:val="21"/>
        </w:rPr>
        <w:t> Б может быть уверен, что он получит деньги от </w:t>
      </w:r>
      <w:hyperlink r:id="rId27" w:history="1">
        <w:r>
          <w:rPr>
            <w:rStyle w:val="a5"/>
            <w:rFonts w:ascii="Segoe UI" w:hAnsi="Segoe UI" w:cs="Segoe UI"/>
            <w:color w:val="313131"/>
            <w:sz w:val="21"/>
            <w:szCs w:val="21"/>
          </w:rPr>
          <w:t>трейдера</w:t>
        </w:r>
      </w:hyperlink>
      <w:r>
        <w:rPr>
          <w:rFonts w:ascii="Segoe UI" w:hAnsi="Segoe UI" w:cs="Segoe UI"/>
          <w:color w:val="353C41"/>
          <w:sz w:val="21"/>
          <w:szCs w:val="21"/>
        </w:rPr>
        <w:t> A? В нашем мире, где электронные обменные операции и мгновенные переводы являются обычным явлением, это может показаться неактуальной концепцией. Но факт в том, что обоим </w:t>
      </w:r>
      <w:hyperlink r:id="rId28" w:history="1">
        <w:r>
          <w:rPr>
            <w:rStyle w:val="a5"/>
            <w:rFonts w:ascii="Segoe UI" w:hAnsi="Segoe UI" w:cs="Segoe UI"/>
            <w:color w:val="313131"/>
            <w:sz w:val="21"/>
            <w:szCs w:val="21"/>
          </w:rPr>
          <w:t>трейдерам</w:t>
        </w:r>
      </w:hyperlink>
      <w:r>
        <w:rPr>
          <w:rFonts w:ascii="Segoe UI" w:hAnsi="Segoe UI" w:cs="Segoe UI"/>
          <w:color w:val="353C41"/>
          <w:sz w:val="21"/>
          <w:szCs w:val="21"/>
        </w:rPr>
        <w:t> по-прежнему требуется определенный уровень доверия, поскольку для того, чтобы осуществить банковский клиринг и отправить сертификаты акций по почте, требуется время.</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целях повышения эффективности биржи и доверия ее участников почти все современные биржи используют центральный клиринговый орган.</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Центральный клиринговый орган выполняет роль посредника между </w:t>
      </w:r>
      <w:hyperlink r:id="rId29" w:history="1">
        <w:r>
          <w:rPr>
            <w:rStyle w:val="a5"/>
            <w:rFonts w:ascii="Segoe UI" w:hAnsi="Segoe UI" w:cs="Segoe UI"/>
            <w:color w:val="313131"/>
            <w:sz w:val="21"/>
            <w:szCs w:val="21"/>
          </w:rPr>
          <w:t>трейдерами</w:t>
        </w:r>
      </w:hyperlink>
      <w:r>
        <w:rPr>
          <w:rFonts w:ascii="Segoe UI" w:hAnsi="Segoe UI" w:cs="Segoe UI"/>
          <w:color w:val="353C41"/>
          <w:sz w:val="21"/>
          <w:szCs w:val="21"/>
        </w:rPr>
        <w:t> A и Б, гарантируя, что обе стороны получат то, о чем они договорились на бирже. Это устраняет беспокойство участников на бирже по поводу операций с людьми, которых они не знают, и приводит к повышению </w:t>
      </w:r>
      <w:hyperlink r:id="rId30"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и снижению операционных издержек.</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внебиржевом рынке, частью которого является EBS, нет такого центрального клирингового органа, вследствие чего участникам необходимо определить надежность людей, с которыми они решают совершить </w:t>
      </w:r>
      <w:hyperlink r:id="rId31" w:history="1">
        <w:r>
          <w:rPr>
            <w:rStyle w:val="a5"/>
            <w:rFonts w:ascii="Segoe UI" w:hAnsi="Segoe UI" w:cs="Segoe UI"/>
            <w:color w:val="313131"/>
            <w:sz w:val="21"/>
            <w:szCs w:val="21"/>
          </w:rPr>
          <w:t>сделку</w:t>
        </w:r>
      </w:hyperlink>
      <w:r>
        <w:rPr>
          <w:rFonts w:ascii="Segoe UI" w:hAnsi="Segoe UI" w:cs="Segoe UI"/>
          <w:color w:val="353C41"/>
          <w:sz w:val="21"/>
          <w:szCs w:val="21"/>
        </w:rPr>
        <w:t>. По сути, именно для этого и заключаются договоры о взаимодействии на межбанковском рынке. В этих договорах обозначены права и обязанности каждой из сторон по составлению финансовой отчетности и/или </w:t>
      </w:r>
      <w:hyperlink r:id="rId32" w:history="1">
        <w:r>
          <w:rPr>
            <w:rStyle w:val="a5"/>
            <w:rFonts w:ascii="Segoe UI" w:hAnsi="Segoe UI" w:cs="Segoe UI"/>
            <w:color w:val="313131"/>
            <w:sz w:val="21"/>
            <w:szCs w:val="21"/>
          </w:rPr>
          <w:t>маржи</w:t>
        </w:r>
      </w:hyperlink>
      <w:r>
        <w:rPr>
          <w:rFonts w:ascii="Segoe UI" w:hAnsi="Segoe UI" w:cs="Segoe UI"/>
          <w:color w:val="353C41"/>
          <w:sz w:val="21"/>
          <w:szCs w:val="21"/>
        </w:rPr>
        <w:t>, чтобы обе стороны были уверены, что транзакции, выполняемые через платформу EBS, будут регулироваться в соответствии с данным договором.</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Уровень 2: Внутрибанковские рынки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Второй уровень рынка существует, по сути, в каждом отдельном банке (внутрибанковский рынок). Позвонив в местное отделение Банка Америки, вы можете обменять любую иностранную валюту, какую только пожелаете. Скорее всего, банк просто переместит лишнюю валюту из одного филиала в другой. Поскольку это дилерская биржа с одним контрагентом, то любой, кто совершает операции на этой бирже, зависит от банков в отношении того, какой обменный курс будет котироваться. Единственный выбор – это принять их предложение или купить у другого </w:t>
      </w:r>
      <w:hyperlink r:id="rId33" w:history="1">
        <w:r>
          <w:rPr>
            <w:rStyle w:val="a5"/>
            <w:rFonts w:ascii="Segoe UI" w:hAnsi="Segoe UI" w:cs="Segoe UI"/>
            <w:color w:val="313131"/>
            <w:sz w:val="21"/>
            <w:szCs w:val="21"/>
          </w:rPr>
          <w:t>банка</w:t>
        </w:r>
      </w:hyperlink>
      <w:r>
        <w:rPr>
          <w:rFonts w:ascii="Segoe UI" w:hAnsi="Segoe UI" w:cs="Segoe UI"/>
          <w:color w:val="353C41"/>
          <w:sz w:val="21"/>
          <w:szCs w:val="21"/>
        </w:rPr>
        <w:t>. И чаще всего цена, которую они предлагают, не является очень хорошей...</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Банки занимаются сбором </w:t>
      </w:r>
      <w:hyperlink r:id="rId34" w:history="1">
        <w:r>
          <w:rPr>
            <w:rStyle w:val="a5"/>
            <w:rFonts w:ascii="Segoe UI" w:hAnsi="Segoe UI" w:cs="Segoe UI"/>
            <w:color w:val="313131"/>
            <w:sz w:val="21"/>
            <w:szCs w:val="21"/>
          </w:rPr>
          <w:t>спредов</w:t>
        </w:r>
      </w:hyperlink>
      <w:r>
        <w:rPr>
          <w:rFonts w:ascii="Segoe UI" w:hAnsi="Segoe UI" w:cs="Segoe UI"/>
          <w:color w:val="353C41"/>
          <w:sz w:val="21"/>
          <w:szCs w:val="21"/>
        </w:rPr>
        <w:t>. Подробнее о </w:t>
      </w:r>
      <w:hyperlink r:id="rId35" w:history="1">
        <w:r>
          <w:rPr>
            <w:rStyle w:val="a5"/>
            <w:rFonts w:ascii="Segoe UI" w:hAnsi="Segoe UI" w:cs="Segoe UI"/>
            <w:color w:val="313131"/>
            <w:sz w:val="21"/>
            <w:szCs w:val="21"/>
          </w:rPr>
          <w:t>спредах</w:t>
        </w:r>
      </w:hyperlink>
      <w:r>
        <w:rPr>
          <w:rFonts w:ascii="Segoe UI" w:hAnsi="Segoe UI" w:cs="Segoe UI"/>
          <w:color w:val="353C41"/>
          <w:sz w:val="21"/>
          <w:szCs w:val="21"/>
        </w:rPr>
        <w:t> мы расскажем в следующей главе, но суть в том, что спред является дисконтом к текущей стоимости. Например, если текущее значение курса EURUSD на Межбанке составляет 1,4000, банк несколько изменит его, начисляя </w:t>
      </w:r>
      <w:hyperlink r:id="rId36" w:history="1">
        <w:r>
          <w:rPr>
            <w:rStyle w:val="a5"/>
            <w:rFonts w:ascii="Segoe UI" w:hAnsi="Segoe UI" w:cs="Segoe UI"/>
            <w:color w:val="313131"/>
            <w:sz w:val="21"/>
            <w:szCs w:val="21"/>
          </w:rPr>
          <w:t>спред</w:t>
        </w:r>
      </w:hyperlink>
      <w:r>
        <w:rPr>
          <w:rFonts w:ascii="Segoe UI" w:hAnsi="Segoe UI" w:cs="Segoe UI"/>
          <w:color w:val="353C41"/>
          <w:sz w:val="21"/>
          <w:szCs w:val="21"/>
        </w:rPr>
        <w:t> в размере до 500 </w:t>
      </w:r>
      <w:hyperlink r:id="rId37" w:history="1">
        <w:r>
          <w:rPr>
            <w:rStyle w:val="a5"/>
            <w:rFonts w:ascii="Segoe UI" w:hAnsi="Segoe UI" w:cs="Segoe UI"/>
            <w:color w:val="313131"/>
            <w:sz w:val="21"/>
            <w:szCs w:val="21"/>
          </w:rPr>
          <w:t>пунктов</w:t>
        </w:r>
      </w:hyperlink>
      <w:r>
        <w:rPr>
          <w:rFonts w:ascii="Segoe UI" w:hAnsi="Segoe UI" w:cs="Segoe UI"/>
          <w:color w:val="353C41"/>
          <w:sz w:val="21"/>
          <w:szCs w:val="21"/>
        </w:rPr>
        <w:t>. Другими словами, если вы хотите обменять несколько евро на </w:t>
      </w:r>
      <w:hyperlink r:id="rId38" w:history="1">
        <w:r>
          <w:rPr>
            <w:rStyle w:val="a5"/>
            <w:rFonts w:ascii="Segoe UI" w:hAnsi="Segoe UI" w:cs="Segoe UI"/>
            <w:color w:val="313131"/>
            <w:sz w:val="21"/>
            <w:szCs w:val="21"/>
          </w:rPr>
          <w:t>доллары США</w:t>
        </w:r>
      </w:hyperlink>
      <w:r>
        <w:rPr>
          <w:rFonts w:ascii="Segoe UI" w:hAnsi="Segoe UI" w:cs="Segoe UI"/>
          <w:color w:val="353C41"/>
          <w:sz w:val="21"/>
          <w:szCs w:val="21"/>
        </w:rPr>
        <w:t>, несмотря на то, что на Межбанке он торгуется по цене 1,4000, банк даст вам только 1,3600 долларов за каждый евро. Эта разница будет являться комиссионными банка при обмене ваших денег.</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Уровень 3: Розничные рынки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Подразделения банков второго уровня составляют розничный рынок (третий уровень). Когда такие брокеры, как </w:t>
      </w:r>
      <w:proofErr w:type="spellStart"/>
      <w:r>
        <w:rPr>
          <w:rFonts w:ascii="Segoe UI" w:hAnsi="Segoe UI" w:cs="Segoe UI"/>
          <w:color w:val="353C41"/>
          <w:sz w:val="21"/>
          <w:szCs w:val="21"/>
        </w:rPr>
        <w:t>Oanda</w:t>
      </w:r>
      <w:proofErr w:type="spellEnd"/>
      <w:r>
        <w:rPr>
          <w:rFonts w:ascii="Segoe UI" w:hAnsi="Segoe UI" w:cs="Segoe UI"/>
          <w:color w:val="353C41"/>
          <w:sz w:val="21"/>
          <w:szCs w:val="21"/>
        </w:rPr>
        <w:t>, Forex.com, FXCM и другие, хотят организовать розничную деятельность, то в первую очередь им нужен банк, обеспечивающий </w:t>
      </w:r>
      <w:hyperlink r:id="rId39"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Этот банк согласится предоставить ликвидность, только если они смогут хеджировать ее на EBS, включая их желаемый спред. Поскольку объем будет значительно выше, чем объем каждого отдельного клиента, то спреды будут гораздо более конкурентоспособными. Но ни в коем случае не следует ожидать, что эти поставщики третьего уровня будут предоставлять точно такие же </w:t>
      </w:r>
      <w:hyperlink r:id="rId40" w:history="1">
        <w:r>
          <w:rPr>
            <w:rStyle w:val="a5"/>
            <w:rFonts w:ascii="Segoe UI" w:hAnsi="Segoe UI" w:cs="Segoe UI"/>
            <w:color w:val="313131"/>
            <w:sz w:val="21"/>
            <w:szCs w:val="21"/>
          </w:rPr>
          <w:t>котировки</w:t>
        </w:r>
      </w:hyperlink>
      <w:r>
        <w:rPr>
          <w:rFonts w:ascii="Segoe UI" w:hAnsi="Segoe UI" w:cs="Segoe UI"/>
          <w:color w:val="353C41"/>
          <w:sz w:val="21"/>
          <w:szCs w:val="21"/>
        </w:rPr>
        <w:t xml:space="preserve">, какие будут на Межбанке. Помните, что </w:t>
      </w:r>
      <w:r>
        <w:rPr>
          <w:rFonts w:ascii="Segoe UI" w:hAnsi="Segoe UI" w:cs="Segoe UI"/>
          <w:color w:val="353C41"/>
          <w:sz w:val="21"/>
          <w:szCs w:val="21"/>
        </w:rPr>
        <w:lastRenderedPageBreak/>
        <w:t>поставщик ликвидности занимается сбором спредов, и ни в одном из договоров он не собирается отказываться от этого приоритета.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Розничная торговля на валютном рынке очень схожа с деятельностью </w:t>
      </w:r>
      <w:hyperlink r:id="rId41" w:history="1">
        <w:r>
          <w:rPr>
            <w:rStyle w:val="a5"/>
            <w:rFonts w:ascii="Segoe UI" w:hAnsi="Segoe UI" w:cs="Segoe UI"/>
            <w:color w:val="313131"/>
            <w:sz w:val="21"/>
            <w:szCs w:val="21"/>
          </w:rPr>
          <w:t>казино</w:t>
        </w:r>
      </w:hyperlink>
      <w:r>
        <w:rPr>
          <w:rFonts w:ascii="Segoe UI" w:hAnsi="Segoe UI" w:cs="Segoe UI"/>
          <w:color w:val="353C41"/>
          <w:sz w:val="21"/>
          <w:szCs w:val="21"/>
        </w:rPr>
        <w:t>. Большинство клиентов дилеров не имеют представления о том, как эффективно торговать. В результате большинство из них стабильно теряют свои деньги. Система спредов в сочетании со стандартным распределением вероятностей получения </w:t>
      </w:r>
      <w:hyperlink r:id="rId42" w:history="1">
        <w:r>
          <w:rPr>
            <w:rStyle w:val="a5"/>
            <w:rFonts w:ascii="Segoe UI" w:hAnsi="Segoe UI" w:cs="Segoe UI"/>
            <w:color w:val="313131"/>
            <w:sz w:val="21"/>
            <w:szCs w:val="21"/>
          </w:rPr>
          <w:t>прибыли</w:t>
        </w:r>
      </w:hyperlink>
      <w:r>
        <w:rPr>
          <w:rFonts w:ascii="Segoe UI" w:hAnsi="Segoe UI" w:cs="Segoe UI"/>
          <w:color w:val="353C41"/>
          <w:sz w:val="21"/>
          <w:szCs w:val="21"/>
        </w:rPr>
        <w:t> дает дилеру преимущество в несколько процентов. Так же, как и в казино в Лас-Вегасе, все они имеют системы согласования внутренних ордеров, в которых разыгрывается один проигравший против одного победителя, и собирают спред. В тех случаях, когда существует дисбаланс во внутренней книге ордеров, дилер хеджирует любые риски со своим поставщиком ликвидности второго уровня.</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бы плохо это ни звучало, но у спекулянтов, которые предпочитают торговать с этими розничными дилерами, имеются существенные преимущества. Поскольку эта книга ордеров является внутренней, розничные дилеры могут предоставить множество функций, которые недоступны при торговле на традиционных биржах. Нестандартные размеры контрактов, высокое </w:t>
      </w:r>
      <w:hyperlink r:id="rId43" w:history="1">
        <w:r>
          <w:rPr>
            <w:rStyle w:val="a5"/>
            <w:rFonts w:ascii="Segoe UI" w:hAnsi="Segoe UI" w:cs="Segoe UI"/>
            <w:color w:val="313131"/>
            <w:sz w:val="21"/>
            <w:szCs w:val="21"/>
          </w:rPr>
          <w:t>кредитное плечо</w:t>
        </w:r>
      </w:hyperlink>
      <w:r>
        <w:rPr>
          <w:rFonts w:ascii="Segoe UI" w:hAnsi="Segoe UI" w:cs="Segoe UI"/>
          <w:color w:val="353C41"/>
          <w:sz w:val="21"/>
          <w:szCs w:val="21"/>
        </w:rPr>
        <w:t> на </w:t>
      </w:r>
      <w:hyperlink r:id="rId44" w:history="1">
        <w:r>
          <w:rPr>
            <w:rStyle w:val="a5"/>
            <w:rFonts w:ascii="Segoe UI" w:hAnsi="Segoe UI" w:cs="Segoe UI"/>
            <w:color w:val="313131"/>
            <w:sz w:val="21"/>
            <w:szCs w:val="21"/>
          </w:rPr>
          <w:t>крошечных остатках на счетах</w:t>
        </w:r>
      </w:hyperlink>
      <w:r>
        <w:rPr>
          <w:rFonts w:ascii="Segoe UI" w:hAnsi="Segoe UI" w:cs="Segoe UI"/>
          <w:color w:val="353C41"/>
          <w:sz w:val="21"/>
          <w:szCs w:val="21"/>
        </w:rPr>
        <w:t> и возможность совершать </w:t>
      </w:r>
      <w:hyperlink r:id="rId45" w:history="1">
        <w:r>
          <w:rPr>
            <w:rStyle w:val="a5"/>
            <w:rFonts w:ascii="Segoe UI" w:hAnsi="Segoe UI" w:cs="Segoe UI"/>
            <w:color w:val="313131"/>
            <w:sz w:val="21"/>
            <w:szCs w:val="21"/>
          </w:rPr>
          <w:t>сделки</w:t>
        </w:r>
      </w:hyperlink>
      <w:r>
        <w:rPr>
          <w:rFonts w:ascii="Segoe UI" w:hAnsi="Segoe UI" w:cs="Segoe UI"/>
          <w:color w:val="353C41"/>
          <w:sz w:val="21"/>
          <w:szCs w:val="21"/>
        </w:rPr>
        <w:t> без </w:t>
      </w:r>
      <w:hyperlink r:id="rId46" w:history="1">
        <w:r>
          <w:rPr>
            <w:rStyle w:val="a5"/>
            <w:rFonts w:ascii="Segoe UI" w:hAnsi="Segoe UI" w:cs="Segoe UI"/>
            <w:color w:val="313131"/>
            <w:sz w:val="21"/>
            <w:szCs w:val="21"/>
          </w:rPr>
          <w:t>комиссий</w:t>
        </w:r>
      </w:hyperlink>
      <w:r>
        <w:rPr>
          <w:rFonts w:ascii="Segoe UI" w:hAnsi="Segoe UI" w:cs="Segoe UI"/>
          <w:color w:val="353C41"/>
          <w:sz w:val="21"/>
          <w:szCs w:val="21"/>
        </w:rPr>
        <w:t> – это лишь несколько примеров.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Сеть электронных коммуникаций (или </w:t>
      </w:r>
      <w:hyperlink r:id="rId47" w:history="1">
        <w:r>
          <w:rPr>
            <w:rStyle w:val="a5"/>
            <w:rFonts w:ascii="Segoe UI" w:hAnsi="Segoe UI" w:cs="Segoe UI"/>
            <w:color w:val="313131"/>
            <w:sz w:val="21"/>
            <w:szCs w:val="21"/>
          </w:rPr>
          <w:t>ECN</w:t>
        </w:r>
      </w:hyperlink>
      <w:r>
        <w:rPr>
          <w:rFonts w:ascii="Segoe UI" w:hAnsi="Segoe UI" w:cs="Segoe UI"/>
          <w:color w:val="353C41"/>
          <w:sz w:val="21"/>
          <w:szCs w:val="21"/>
        </w:rPr>
        <w:t>) работает аналогично банку второго уровня, но при этом она находится на третьем уровне. ECN, как правило, заключает соглашения с несколькими банками 2-го уровня на предмет ликвидности. Тем не менее, вместо внутреннего сопоставления ордеров она просто будет передавать свои </w:t>
      </w:r>
      <w:hyperlink r:id="rId48" w:history="1">
        <w:r>
          <w:rPr>
            <w:rStyle w:val="a5"/>
            <w:rFonts w:ascii="Segoe UI" w:hAnsi="Segoe UI" w:cs="Segoe UI"/>
            <w:color w:val="313131"/>
            <w:sz w:val="21"/>
            <w:szCs w:val="21"/>
          </w:rPr>
          <w:t>котировки</w:t>
        </w:r>
      </w:hyperlink>
      <w:r>
        <w:rPr>
          <w:rFonts w:ascii="Segoe UI" w:hAnsi="Segoe UI" w:cs="Segoe UI"/>
          <w:color w:val="353C41"/>
          <w:sz w:val="21"/>
          <w:szCs w:val="21"/>
        </w:rPr>
        <w:t> из банков, в которых можно торговать, в том виде, в каком они есть. Это делает EBS своего рода доступной для мелких игроков. У данной модели много преимуществ, но тем не менее – это уже не Межбанк. Банки будут ставить свой спред, или же они не будут тратить свое время впустую. В зависимости от банка будет происходить затенение цен или расширение спредов.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 учетом этой проблемы ECN собирает комиссию с каждой транзакции.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Одним из крайне важных различий между традиционной биржей розничных фирм и ECN, такими как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xml:space="preserve"> или </w:t>
      </w:r>
      <w:proofErr w:type="spellStart"/>
      <w:r>
        <w:rPr>
          <w:rFonts w:ascii="Segoe UI" w:hAnsi="Segoe UI" w:cs="Segoe UI"/>
          <w:color w:val="353C41"/>
          <w:sz w:val="21"/>
          <w:szCs w:val="21"/>
        </w:rPr>
        <w:t>FxAll</w:t>
      </w:r>
      <w:proofErr w:type="spellEnd"/>
      <w:r>
        <w:rPr>
          <w:rFonts w:ascii="Segoe UI" w:hAnsi="Segoe UI" w:cs="Segoe UI"/>
          <w:color w:val="353C41"/>
          <w:sz w:val="21"/>
          <w:szCs w:val="21"/>
        </w:rPr>
        <w:t>, является то, что настоящие ECN почти всегда являются биржами, основанными на ордерах. В оставшейся части этой </w:t>
      </w:r>
      <w:hyperlink r:id="rId49" w:history="1">
        <w:r>
          <w:rPr>
            <w:rStyle w:val="a5"/>
            <w:rFonts w:ascii="Segoe UI" w:hAnsi="Segoe UI" w:cs="Segoe UI"/>
            <w:color w:val="313131"/>
            <w:sz w:val="21"/>
            <w:szCs w:val="21"/>
          </w:rPr>
          <w:t>книги</w:t>
        </w:r>
      </w:hyperlink>
      <w:r>
        <w:rPr>
          <w:rFonts w:ascii="Segoe UI" w:hAnsi="Segoe UI" w:cs="Segoe UI"/>
          <w:color w:val="353C41"/>
          <w:sz w:val="21"/>
          <w:szCs w:val="21"/>
        </w:rPr>
        <w:t> мы сосредоточимся на тактиках и </w:t>
      </w:r>
      <w:hyperlink r:id="rId50" w:history="1">
        <w:r>
          <w:rPr>
            <w:rStyle w:val="a5"/>
            <w:rFonts w:ascii="Segoe UI" w:hAnsi="Segoe UI" w:cs="Segoe UI"/>
            <w:color w:val="313131"/>
            <w:sz w:val="21"/>
            <w:szCs w:val="21"/>
          </w:rPr>
          <w:t>стратегиях</w:t>
        </w:r>
      </w:hyperlink>
      <w:r>
        <w:rPr>
          <w:rFonts w:ascii="Segoe UI" w:hAnsi="Segoe UI" w:cs="Segoe UI"/>
          <w:color w:val="353C41"/>
          <w:sz w:val="21"/>
          <w:szCs w:val="21"/>
        </w:rPr>
        <w:t>, которые можно использовать как на котировках, так и на ордерах. Однако по мере того, как вы продвигаетесь по </w:t>
      </w:r>
      <w:hyperlink r:id="rId51" w:history="1">
        <w:r>
          <w:rPr>
            <w:rStyle w:val="a5"/>
            <w:rFonts w:ascii="Segoe UI" w:hAnsi="Segoe UI" w:cs="Segoe UI"/>
            <w:color w:val="313131"/>
            <w:sz w:val="21"/>
            <w:szCs w:val="21"/>
          </w:rPr>
          <w:t>карьерной лестнице</w:t>
        </w:r>
      </w:hyperlink>
      <w:r>
        <w:rPr>
          <w:rFonts w:ascii="Segoe UI" w:hAnsi="Segoe UI" w:cs="Segoe UI"/>
          <w:color w:val="353C41"/>
          <w:sz w:val="21"/>
          <w:szCs w:val="21"/>
        </w:rPr>
        <w:t> в качестве </w:t>
      </w:r>
      <w:hyperlink r:id="rId52" w:history="1">
        <w:r>
          <w:rPr>
            <w:rStyle w:val="a5"/>
            <w:rFonts w:ascii="Segoe UI" w:hAnsi="Segoe UI" w:cs="Segoe UI"/>
            <w:color w:val="313131"/>
            <w:sz w:val="21"/>
            <w:szCs w:val="21"/>
          </w:rPr>
          <w:t>трейдера</w:t>
        </w:r>
      </w:hyperlink>
      <w:r>
        <w:rPr>
          <w:rFonts w:ascii="Segoe UI" w:hAnsi="Segoe UI" w:cs="Segoe UI"/>
          <w:color w:val="353C41"/>
          <w:sz w:val="21"/>
          <w:szCs w:val="21"/>
        </w:rPr>
        <w:t>, торгующего с использованием потока ордеров, вы обнаружите, что некоторые возможности проявляются только в отдельных видах обмена валют. Если вы попытаетесь поймать их на неправильном виде обмена – это плохо закончится. Следует иметь это в виду...</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Взаимодействие контрагентов на бирже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Распределение ликвидности на внебиржевом валютном рынке приобретает некоторые интересные характеристики. Лучший способ визуализации этих характеристик – смоделировать гипотетическую транзакцию в реальном мире. Например, представьте, что у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есть клиент, к примеру, BMW, которому необходимо </w:t>
      </w:r>
      <w:r>
        <w:rPr>
          <w:rStyle w:val="a6"/>
          <w:rFonts w:ascii="Segoe UI" w:hAnsi="Segoe UI" w:cs="Segoe UI"/>
          <w:color w:val="353C41"/>
          <w:sz w:val="21"/>
          <w:szCs w:val="21"/>
        </w:rPr>
        <w:t>сконвертировать 200 миллионов долларов </w:t>
      </w:r>
      <w:hyperlink r:id="rId53" w:history="1">
        <w:r>
          <w:rPr>
            <w:rStyle w:val="a5"/>
            <w:rFonts w:ascii="Segoe UI" w:hAnsi="Segoe UI" w:cs="Segoe UI"/>
            <w:i/>
            <w:iCs/>
            <w:color w:val="313131"/>
            <w:sz w:val="21"/>
            <w:szCs w:val="21"/>
          </w:rPr>
          <w:t>США</w:t>
        </w:r>
      </w:hyperlink>
      <w:r>
        <w:rPr>
          <w:rStyle w:val="a6"/>
          <w:rFonts w:ascii="Segoe UI" w:hAnsi="Segoe UI" w:cs="Segoe UI"/>
          <w:color w:val="353C41"/>
          <w:sz w:val="21"/>
          <w:szCs w:val="21"/>
        </w:rPr>
        <w:t> в евро</w:t>
      </w:r>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довольно крупный ордер, поэтому мы можем с уверенностью предположить, что для выполнения этой сделки кто-то из BMW позвонит своему представителю в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В этом звонке агент BMW объяснит, сколько он хочет продать и по какой цене хочет купить. Для простоты давайте просто условимся, что они примут текущую рыночную цену.</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примет эту </w:t>
      </w:r>
      <w:hyperlink r:id="rId54" w:history="1">
        <w:r>
          <w:rPr>
            <w:rStyle w:val="a5"/>
            <w:rFonts w:ascii="Segoe UI" w:hAnsi="Segoe UI" w:cs="Segoe UI"/>
            <w:color w:val="313131"/>
            <w:sz w:val="21"/>
            <w:szCs w:val="21"/>
          </w:rPr>
          <w:t>сделку</w:t>
        </w:r>
      </w:hyperlink>
      <w:r>
        <w:rPr>
          <w:rFonts w:ascii="Segoe UI" w:hAnsi="Segoe UI" w:cs="Segoe UI"/>
          <w:color w:val="353C41"/>
          <w:sz w:val="21"/>
          <w:szCs w:val="21"/>
        </w:rPr>
        <w:t> и повлияет на форвардный контракт с BMW.</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Форвардный контракт – это, по сути, соглашение между двумя сторонами об обмене одной валюты на другую в какой-то момент в будущем. И сейчас неважно, понимаете ли вы его значение. Я упоминаю его только в качестве примера, максимально близкого к реальности...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После исполнения форвардного контракта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w:t>
      </w:r>
      <w:r>
        <w:rPr>
          <w:rStyle w:val="a6"/>
          <w:rFonts w:ascii="Segoe UI" w:hAnsi="Segoe UI" w:cs="Segoe UI"/>
          <w:color w:val="353C41"/>
          <w:sz w:val="21"/>
          <w:szCs w:val="21"/>
        </w:rPr>
        <w:t>удерживает короткую позицию по EURUSD на сумму 200 млн $.</w:t>
      </w:r>
      <w:r>
        <w:rPr>
          <w:rFonts w:ascii="Segoe UI" w:hAnsi="Segoe UI" w:cs="Segoe UI"/>
          <w:color w:val="353C41"/>
          <w:sz w:val="21"/>
          <w:szCs w:val="21"/>
        </w:rPr>
        <w:t> Для них это не очень хорошая позиция, потому что любое повышение евро уменьшит их </w:t>
      </w:r>
      <w:hyperlink r:id="rId55" w:history="1">
        <w:r>
          <w:rPr>
            <w:rStyle w:val="a5"/>
            <w:rFonts w:ascii="Segoe UI" w:hAnsi="Segoe UI" w:cs="Segoe UI"/>
            <w:color w:val="313131"/>
            <w:sz w:val="21"/>
            <w:szCs w:val="21"/>
          </w:rPr>
          <w:t>прибыль</w:t>
        </w:r>
      </w:hyperlink>
      <w:r>
        <w:rPr>
          <w:rFonts w:ascii="Segoe UI" w:hAnsi="Segoe UI" w:cs="Segoe UI"/>
          <w:color w:val="353C41"/>
          <w:sz w:val="21"/>
          <w:szCs w:val="21"/>
        </w:rPr>
        <w:t> в данной сделке. Чтобы хеджировать эту позицию, им нужно будет </w:t>
      </w:r>
      <w:r>
        <w:rPr>
          <w:rStyle w:val="a6"/>
          <w:rFonts w:ascii="Segoe UI" w:hAnsi="Segoe UI" w:cs="Segoe UI"/>
          <w:color w:val="353C41"/>
          <w:sz w:val="21"/>
          <w:szCs w:val="21"/>
        </w:rPr>
        <w:t>купить у кого-то EURUSD на сумму 200 млн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управляет собственной биржей. С технической точки зрения они управляют несколькими биржами, но давайте не будем усложнять. Чтобы исполнить ордер на покупку, они разместят лимитный ордер на покупку на своей локальной бирже в надежде, что один из их многочисленных клиентов возьмет на себя этот </w:t>
      </w:r>
      <w:hyperlink r:id="rId56" w:history="1">
        <w:r>
          <w:rPr>
            <w:rStyle w:val="a5"/>
            <w:rFonts w:ascii="Segoe UI" w:hAnsi="Segoe UI" w:cs="Segoe UI"/>
            <w:color w:val="313131"/>
            <w:sz w:val="21"/>
            <w:szCs w:val="21"/>
          </w:rPr>
          <w:t>риск</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Для них это будет хорошо, так как позволит им охватить весь спред. Но позиция в 200 млн $ несет риск в 20 тыс. $ за </w:t>
      </w:r>
      <w:hyperlink r:id="rId57" w:history="1">
        <w:r>
          <w:rPr>
            <w:rStyle w:val="a5"/>
            <w:rFonts w:ascii="Segoe UI" w:hAnsi="Segoe UI" w:cs="Segoe UI"/>
            <w:color w:val="313131"/>
            <w:sz w:val="21"/>
            <w:szCs w:val="21"/>
          </w:rPr>
          <w:t>пункт</w:t>
        </w:r>
      </w:hyperlink>
      <w:r>
        <w:rPr>
          <w:rFonts w:ascii="Segoe UI" w:hAnsi="Segoe UI" w:cs="Segoe UI"/>
          <w:color w:val="353C41"/>
          <w:sz w:val="21"/>
          <w:szCs w:val="21"/>
        </w:rPr>
        <w:t>. Чем раньше они смогут хеджировать свою позицию, тем лучше. Имея это в виду, они одновременно разместят лимитный ордер на покупку на 200 млн $ на EBS.</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когда этот ордер доступен на EBS, любой банк, имеющий контрагентское соглашение с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Банком», может принять их цену и исполнить сделку. По всей вероятности, кто-то да найдется. Но я пытаюсь показать вам это наглядно, поэтому давайте предположим, что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 единственная межбанковская сторона, выставившая эту позицию.</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случае в комбинации с отсутствием внутренних клиентов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Банка», желающих принять эту сделку, необходимо приложить определенные усилия, чтобы найти добровольного контрагента на более низких уровнях. Для этого один из межбанковских контрагентов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Банка» должен «показать» лимитный ордер на покупку своим клиентам.</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Для подкрепления этой концепции давайте предположим, что у UBS есть контрагентское соглашение с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Банком», и что у них есть соглашения о ликвидности с розничным форекс-брокером </w:t>
      </w:r>
      <w:proofErr w:type="spellStart"/>
      <w:r>
        <w:rPr>
          <w:rFonts w:ascii="Segoe UI" w:hAnsi="Segoe UI" w:cs="Segoe UI"/>
          <w:color w:val="353C41"/>
          <w:sz w:val="21"/>
          <w:szCs w:val="21"/>
        </w:rPr>
        <w:t>Oanda</w:t>
      </w:r>
      <w:proofErr w:type="spellEnd"/>
      <w:r>
        <w:rPr>
          <w:rFonts w:ascii="Segoe UI" w:hAnsi="Segoe UI" w:cs="Segoe UI"/>
          <w:color w:val="353C41"/>
          <w:sz w:val="21"/>
          <w:szCs w:val="21"/>
        </w:rPr>
        <w:t xml:space="preserve">, брокерской фирмой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xml:space="preserve"> и крупной институциональной брокерской фирмой </w:t>
      </w:r>
      <w:proofErr w:type="spellStart"/>
      <w:r>
        <w:rPr>
          <w:rFonts w:ascii="Segoe UI" w:hAnsi="Segoe UI" w:cs="Segoe UI"/>
          <w:color w:val="353C41"/>
          <w:sz w:val="21"/>
          <w:szCs w:val="21"/>
        </w:rPr>
        <w:t>Man</w:t>
      </w:r>
      <w:proofErr w:type="spellEnd"/>
      <w:r>
        <w:rPr>
          <w:rFonts w:ascii="Segoe UI" w:hAnsi="Segoe UI" w:cs="Segoe UI"/>
          <w:color w:val="353C41"/>
          <w:sz w:val="21"/>
          <w:szCs w:val="21"/>
        </w:rPr>
        <w:t> </w:t>
      </w:r>
      <w:proofErr w:type="spellStart"/>
      <w:r>
        <w:rPr>
          <w:rFonts w:ascii="Segoe UI" w:hAnsi="Segoe UI" w:cs="Segoe UI"/>
          <w:color w:val="353C41"/>
          <w:sz w:val="21"/>
          <w:szCs w:val="21"/>
        </w:rPr>
        <w:t>Financial</w:t>
      </w:r>
      <w:proofErr w:type="spellEnd"/>
      <w:r>
        <w:rPr>
          <w:rFonts w:ascii="Segoe UI" w:hAnsi="Segoe UI" w:cs="Segoe UI"/>
          <w:color w:val="353C41"/>
          <w:sz w:val="21"/>
          <w:szCs w:val="21"/>
        </w:rPr>
        <w:t>. UBS может безопасно «показать» лимитный ордер на покупку в размере 200 млн $ для </w:t>
      </w:r>
      <w:proofErr w:type="spellStart"/>
      <w:r>
        <w:rPr>
          <w:rFonts w:ascii="Segoe UI" w:hAnsi="Segoe UI" w:cs="Segoe UI"/>
          <w:color w:val="353C41"/>
          <w:sz w:val="21"/>
          <w:szCs w:val="21"/>
        </w:rPr>
        <w:t>Oanda</w:t>
      </w:r>
      <w:proofErr w:type="spellEnd"/>
      <w:r>
        <w:rPr>
          <w:rFonts w:ascii="Segoe UI" w:hAnsi="Segoe UI" w:cs="Segoe UI"/>
          <w:color w:val="353C41"/>
          <w:sz w:val="21"/>
          <w:szCs w:val="21"/>
        </w:rPr>
        <w:t>,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и </w:t>
      </w:r>
      <w:proofErr w:type="spellStart"/>
      <w:r>
        <w:rPr>
          <w:rFonts w:ascii="Segoe UI" w:hAnsi="Segoe UI" w:cs="Segoe UI"/>
          <w:color w:val="353C41"/>
          <w:sz w:val="21"/>
          <w:szCs w:val="21"/>
        </w:rPr>
        <w:t>Man</w:t>
      </w:r>
      <w:proofErr w:type="spellEnd"/>
      <w:r>
        <w:rPr>
          <w:rFonts w:ascii="Segoe UI" w:hAnsi="Segoe UI" w:cs="Segoe UI"/>
          <w:color w:val="353C41"/>
          <w:sz w:val="21"/>
          <w:szCs w:val="21"/>
        </w:rPr>
        <w:t> </w:t>
      </w:r>
      <w:proofErr w:type="spellStart"/>
      <w:r>
        <w:rPr>
          <w:rFonts w:ascii="Segoe UI" w:hAnsi="Segoe UI" w:cs="Segoe UI"/>
          <w:color w:val="353C41"/>
          <w:sz w:val="21"/>
          <w:szCs w:val="21"/>
        </w:rPr>
        <w:t>Financial</w:t>
      </w:r>
      <w:proofErr w:type="spellEnd"/>
      <w:r>
        <w:rPr>
          <w:rFonts w:ascii="Segoe UI" w:hAnsi="Segoe UI" w:cs="Segoe UI"/>
          <w:color w:val="353C41"/>
          <w:sz w:val="21"/>
          <w:szCs w:val="21"/>
        </w:rPr>
        <w:t xml:space="preserve">, зная, </w:t>
      </w:r>
      <w:proofErr w:type="gramStart"/>
      <w:r>
        <w:rPr>
          <w:rFonts w:ascii="Segoe UI" w:hAnsi="Segoe UI" w:cs="Segoe UI"/>
          <w:color w:val="353C41"/>
          <w:sz w:val="21"/>
          <w:szCs w:val="21"/>
        </w:rPr>
        <w:t>что</w:t>
      </w:r>
      <w:proofErr w:type="gramEnd"/>
      <w:r>
        <w:rPr>
          <w:rFonts w:ascii="Segoe UI" w:hAnsi="Segoe UI" w:cs="Segoe UI"/>
          <w:color w:val="353C41"/>
          <w:sz w:val="21"/>
          <w:szCs w:val="21"/>
        </w:rPr>
        <w:t xml:space="preserve"> если кто-то из них исполнит этот ордер, он может быть немедленно хеджирован на EBS.</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proofErr w:type="spellStart"/>
      <w:r>
        <w:rPr>
          <w:rFonts w:ascii="Segoe UI" w:hAnsi="Segoe UI" w:cs="Segoe UI"/>
          <w:color w:val="353C41"/>
          <w:sz w:val="21"/>
          <w:szCs w:val="21"/>
        </w:rPr>
        <w:t>Oanda</w:t>
      </w:r>
      <w:proofErr w:type="spellEnd"/>
      <w:r>
        <w:rPr>
          <w:rFonts w:ascii="Segoe UI" w:hAnsi="Segoe UI" w:cs="Segoe UI"/>
          <w:color w:val="353C41"/>
          <w:sz w:val="21"/>
          <w:szCs w:val="21"/>
        </w:rPr>
        <w:t>,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w:t>
      </w:r>
      <w:proofErr w:type="spellStart"/>
      <w:r>
        <w:rPr>
          <w:rFonts w:ascii="Segoe UI" w:hAnsi="Segoe UI" w:cs="Segoe UI"/>
          <w:color w:val="353C41"/>
          <w:sz w:val="21"/>
          <w:szCs w:val="21"/>
        </w:rPr>
        <w:t>Broker</w:t>
      </w:r>
      <w:proofErr w:type="spellEnd"/>
      <w:r>
        <w:rPr>
          <w:rFonts w:ascii="Segoe UI" w:hAnsi="Segoe UI" w:cs="Segoe UI"/>
          <w:color w:val="353C41"/>
          <w:sz w:val="21"/>
          <w:szCs w:val="21"/>
        </w:rPr>
        <w:t> и </w:t>
      </w:r>
      <w:proofErr w:type="spellStart"/>
      <w:r>
        <w:rPr>
          <w:rFonts w:ascii="Segoe UI" w:hAnsi="Segoe UI" w:cs="Segoe UI"/>
          <w:color w:val="353C41"/>
          <w:sz w:val="21"/>
          <w:szCs w:val="21"/>
        </w:rPr>
        <w:t>Man</w:t>
      </w:r>
      <w:proofErr w:type="spellEnd"/>
      <w:r>
        <w:rPr>
          <w:rFonts w:ascii="Segoe UI" w:hAnsi="Segoe UI" w:cs="Segoe UI"/>
          <w:color w:val="353C41"/>
          <w:sz w:val="21"/>
          <w:szCs w:val="21"/>
        </w:rPr>
        <w:t> </w:t>
      </w:r>
      <w:proofErr w:type="spellStart"/>
      <w:r>
        <w:rPr>
          <w:rFonts w:ascii="Segoe UI" w:hAnsi="Segoe UI" w:cs="Segoe UI"/>
          <w:color w:val="353C41"/>
          <w:sz w:val="21"/>
          <w:szCs w:val="21"/>
        </w:rPr>
        <w:t>Financial</w:t>
      </w:r>
      <w:proofErr w:type="spellEnd"/>
      <w:r>
        <w:rPr>
          <w:rFonts w:ascii="Segoe UI" w:hAnsi="Segoe UI" w:cs="Segoe UI"/>
          <w:color w:val="353C41"/>
          <w:sz w:val="21"/>
          <w:szCs w:val="21"/>
        </w:rPr>
        <w:t> являются либо </w:t>
      </w:r>
      <w:hyperlink r:id="rId58" w:history="1">
        <w:r>
          <w:rPr>
            <w:rStyle w:val="a5"/>
            <w:rFonts w:ascii="Segoe UI" w:hAnsi="Segoe UI" w:cs="Segoe UI"/>
            <w:color w:val="313131"/>
            <w:sz w:val="21"/>
            <w:szCs w:val="21"/>
          </w:rPr>
          <w:t>брокерами</w:t>
        </w:r>
      </w:hyperlink>
      <w:r>
        <w:rPr>
          <w:rFonts w:ascii="Segoe UI" w:hAnsi="Segoe UI" w:cs="Segoe UI"/>
          <w:color w:val="353C41"/>
          <w:sz w:val="21"/>
          <w:szCs w:val="21"/>
        </w:rPr>
        <w:t>, либо дилерами, и поэтому не хотят самостоятельно удерживать эту позицию. Однако, с другой стороны, поскольку UBS показывает им лимитный ордер на покупку в 200 млн $, у них мало риска предложить такую же ликвидность своим клиентам. И именно на это надеется UBS.</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Интересно отметить, что даже при том, что на самом деле есть только 200 млн $ доступной ликвидности, если бы вы могли оглянуться и просмотреть все биржи одновременно, вы бы заметили, что предложенная условная ликвидность составляет 1 млрд $. И это всего лишь обзор небольшого кусочка рынка, который мы рассмотрели. На самом же деле, на Межбанке сотни банков, и все они могут предложить своим клиентам те же 200 млн $. Рисунок 3.1 представляет собой графическое представление процесса, который мы разобрали выше.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Более интересная ситуация возникает потому, что многие из ECN используют нескольких поставщиков ликвидности. В результате часто возникают ситуации, когда два или более из этих поставщиков ликвидности демонстрируют эту же ликвидность на какой-то конкретной бирже. Таким образом, если UBS и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будут предоставлять ликвидность для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то из этого единственного заказа на 200 млн $ от BMW участники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могут получить 400 млн $ условной ликвидности.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4972050" cy="3133725"/>
            <wp:effectExtent l="0" t="0" r="0" b="9525"/>
            <wp:docPr id="2" name="Рисунок 2" descr="10.jpg.36b759876cca9d3f9d7b0a6c3bbceede.jpg">
              <a:hlinkClick xmlns:a="http://schemas.openxmlformats.org/drawingml/2006/main" r:id="rId5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014_3" descr="10.jpg.36b759876cca9d3f9d7b0a6c3bbceede.jpg">
                      <a:hlinkClick r:id="rId59" tooltip="&quot;Увеличить изображение&quo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972050" cy="3133725"/>
                    </a:xfrm>
                    <a:prstGeom prst="rect">
                      <a:avLst/>
                    </a:prstGeom>
                    <a:noFill/>
                    <a:ln>
                      <a:noFill/>
                    </a:ln>
                  </pic:spPr>
                </pic:pic>
              </a:graphicData>
            </a:graphic>
          </wp:inline>
        </w:drawing>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Рисунок 3.1. демонстрирует, как одно предложение в трейдинге </w:t>
      </w:r>
      <w:proofErr w:type="spellStart"/>
      <w:r>
        <w:rPr>
          <w:rStyle w:val="a6"/>
          <w:rFonts w:ascii="Segoe UI" w:hAnsi="Segoe UI" w:cs="Segoe UI"/>
          <w:color w:val="353C41"/>
          <w:sz w:val="21"/>
          <w:szCs w:val="21"/>
        </w:rPr>
        <w:t>агрегируется</w:t>
      </w:r>
      <w:proofErr w:type="spellEnd"/>
      <w:r>
        <w:rPr>
          <w:rStyle w:val="a6"/>
          <w:rFonts w:ascii="Segoe UI" w:hAnsi="Segoe UI" w:cs="Segoe UI"/>
          <w:color w:val="353C41"/>
          <w:sz w:val="21"/>
          <w:szCs w:val="21"/>
        </w:rPr>
        <w:t xml:space="preserve"> на нескольких биржах.</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Заблуждение по поводу оборота валютного рынка в 3 триллиона долларов </w:t>
      </w:r>
      <w:hyperlink r:id="rId61" w:history="1">
        <w:r>
          <w:rPr>
            <w:rStyle w:val="a5"/>
            <w:rFonts w:ascii="Segoe UI" w:hAnsi="Segoe UI" w:cs="Segoe UI"/>
            <w:b/>
            <w:bCs/>
            <w:color w:val="313131"/>
            <w:sz w:val="21"/>
            <w:szCs w:val="21"/>
          </w:rPr>
          <w:t>США</w:t>
        </w:r>
      </w:hyperlink>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Все говорят о «3 триллионах долларов в день» и о «самом ликвидном рынке в мире», не понимая, что подавляющее большинство сделок – это не что иное, как риск, переходящий с одного уровня на другой. Чтобы проиллюстрировать это, давайте предложим спекулянту на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xml:space="preserve"> открыть лимитный ордер на покупку на сумму 200 млн $ и проследим процесс хеджирования обратно к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Банку».</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уже ранее говорилось,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 заключил форвардный контракт с BMW. Условный объем этой сделки оценивался в 200 млн $. Когда спекулянт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xml:space="preserve"> исполняет лимитный ордер, предлагаемый на UBS, его условный </w:t>
      </w:r>
      <w:hyperlink r:id="rId62" w:history="1">
        <w:r>
          <w:rPr>
            <w:rStyle w:val="a5"/>
            <w:rFonts w:ascii="Segoe UI" w:hAnsi="Segoe UI" w:cs="Segoe UI"/>
            <w:color w:val="313131"/>
            <w:sz w:val="21"/>
            <w:szCs w:val="21"/>
          </w:rPr>
          <w:t>объем</w:t>
        </w:r>
      </w:hyperlink>
      <w:r>
        <w:rPr>
          <w:rFonts w:ascii="Segoe UI" w:hAnsi="Segoe UI" w:cs="Segoe UI"/>
          <w:color w:val="353C41"/>
          <w:sz w:val="21"/>
          <w:szCs w:val="21"/>
        </w:rPr>
        <w:t> так же считается 200 млн $. Фактически же UBS предложил ту же ликвидность, что и EBS, поэтому он немедленно хеджирует эту сделку лимитным ордером «</w:t>
      </w:r>
      <w:proofErr w:type="spellStart"/>
      <w:r>
        <w:rPr>
          <w:rFonts w:ascii="Segoe UI" w:hAnsi="Segoe UI" w:cs="Segoe UI"/>
          <w:color w:val="353C41"/>
          <w:sz w:val="21"/>
          <w:szCs w:val="21"/>
        </w:rPr>
        <w:t>Дойче</w:t>
      </w:r>
      <w:proofErr w:type="spellEnd"/>
      <w:r>
        <w:rPr>
          <w:rFonts w:ascii="Segoe UI" w:hAnsi="Segoe UI" w:cs="Segoe UI"/>
          <w:color w:val="353C41"/>
          <w:sz w:val="21"/>
          <w:szCs w:val="21"/>
        </w:rPr>
        <w:t xml:space="preserve"> Банка» на EBS на сумму 200 млн $. И условный объем уже составляет 600 млн $. На самом же деле сделку с BWM заключил один-единственный спекулянт </w:t>
      </w:r>
      <w:proofErr w:type="spellStart"/>
      <w:r>
        <w:rPr>
          <w:rFonts w:ascii="Segoe UI" w:hAnsi="Segoe UI" w:cs="Segoe UI"/>
          <w:color w:val="353C41"/>
          <w:sz w:val="21"/>
          <w:szCs w:val="21"/>
        </w:rPr>
        <w:t>Currenex</w:t>
      </w:r>
      <w:proofErr w:type="spellEnd"/>
      <w:r>
        <w:rPr>
          <w:rFonts w:ascii="Segoe UI" w:hAnsi="Segoe UI" w:cs="Segoe UI"/>
          <w:color w:val="353C41"/>
          <w:sz w:val="21"/>
          <w:szCs w:val="21"/>
        </w:rPr>
        <w:t>. На рисунке 3.2 можно увидеть взаимосвязь этих транзакций.</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4972050" cy="3114675"/>
            <wp:effectExtent l="0" t="0" r="0" b="9525"/>
            <wp:docPr id="1" name="Рисунок 1" descr="20.jpg.4a3021e74939c0ac6ccb3a9fb7164239.jpg">
              <a:hlinkClick xmlns:a="http://schemas.openxmlformats.org/drawingml/2006/main" r:id="rId6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014_4" descr="20.jpg.4a3021e74939c0ac6ccb3a9fb7164239.jpg">
                      <a:hlinkClick r:id="rId63" tooltip="&quot;Увеличить изображение&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972050" cy="3114675"/>
                    </a:xfrm>
                    <a:prstGeom prst="rect">
                      <a:avLst/>
                    </a:prstGeom>
                    <a:noFill/>
                    <a:ln>
                      <a:noFill/>
                    </a:ln>
                  </pic:spPr>
                </pic:pic>
              </a:graphicData>
            </a:graphic>
          </wp:inline>
        </w:drawing>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 xml:space="preserve">Рисунок 3.2. демонстрирует, как </w:t>
      </w:r>
      <w:proofErr w:type="spellStart"/>
      <w:r>
        <w:rPr>
          <w:rStyle w:val="a6"/>
          <w:rFonts w:ascii="Segoe UI" w:hAnsi="Segoe UI" w:cs="Segoe UI"/>
          <w:color w:val="353C41"/>
          <w:sz w:val="21"/>
          <w:szCs w:val="21"/>
        </w:rPr>
        <w:t>межрыночное</w:t>
      </w:r>
      <w:proofErr w:type="spellEnd"/>
      <w:r>
        <w:rPr>
          <w:rStyle w:val="a6"/>
          <w:rFonts w:ascii="Segoe UI" w:hAnsi="Segoe UI" w:cs="Segoe UI"/>
          <w:color w:val="353C41"/>
          <w:sz w:val="21"/>
          <w:szCs w:val="21"/>
        </w:rPr>
        <w:t xml:space="preserve"> хеджирование потребляет ликвидность</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Суть в том, что: A) объемы транзакций кажутся намного выше, чем они есть на самом деле; и Б) ликвидность кажется гораздо большей, чем она есть на самом деле. Это важно, потому что (как мы увидим в главе 7) низкая ликвидность приводит к </w:t>
      </w:r>
      <w:hyperlink r:id="rId65" w:history="1">
        <w:r>
          <w:rPr>
            <w:rStyle w:val="a5"/>
            <w:rFonts w:ascii="Segoe UI" w:hAnsi="Segoe UI" w:cs="Segoe UI"/>
            <w:color w:val="313131"/>
            <w:sz w:val="21"/>
            <w:szCs w:val="21"/>
          </w:rPr>
          <w:t>проскальзыванию</w:t>
        </w:r>
      </w:hyperlink>
      <w:r>
        <w:rPr>
          <w:rFonts w:ascii="Segoe UI" w:hAnsi="Segoe UI" w:cs="Segoe UI"/>
          <w:color w:val="353C41"/>
          <w:sz w:val="21"/>
          <w:szCs w:val="21"/>
        </w:rPr>
        <w:t>, а проскальзывание оказывает непосредственное влияние на прибыльность </w:t>
      </w:r>
      <w:hyperlink r:id="rId66" w:history="1">
        <w:r>
          <w:rPr>
            <w:rStyle w:val="a5"/>
            <w:rFonts w:ascii="Segoe UI" w:hAnsi="Segoe UI" w:cs="Segoe UI"/>
            <w:color w:val="313131"/>
            <w:sz w:val="21"/>
            <w:szCs w:val="21"/>
          </w:rPr>
          <w:t>торговой системы</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узнали, что валютный рынок на самом деле представляет собой совокупность множества различных бирж, а сам процесс переноса рисков ее участниками формирует несколько уровней этих бирж. Ничто из этого не является новой информацией. И если вы какое-то время уже были на валютном рынке, то вы, по всей видимости, уже достаточно знакомы со всем этим.</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Важным выводом является то, что, анализируя структуру, вы понимаете, что ликвидность фактически намного меньше, и, исходя из доступной статистики, можно просчитать «истинный» объем рынка. Позже в этой книге мы собираемся исследовать применение этой информации, но сначала нам нужно углубиться в самое сердце форекс-микроструктуры, чтобы ответить на </w:t>
      </w:r>
      <w:hyperlink r:id="rId67" w:history="1">
        <w:r>
          <w:rPr>
            <w:rStyle w:val="a5"/>
            <w:rFonts w:ascii="Segoe UI" w:hAnsi="Segoe UI" w:cs="Segoe UI"/>
            <w:color w:val="313131"/>
            <w:sz w:val="21"/>
            <w:szCs w:val="21"/>
          </w:rPr>
          <w:t>вопрос</w:t>
        </w:r>
      </w:hyperlink>
      <w:r>
        <w:rPr>
          <w:rFonts w:ascii="Segoe UI" w:hAnsi="Segoe UI" w:cs="Segoe UI"/>
          <w:color w:val="353C41"/>
          <w:sz w:val="21"/>
          <w:szCs w:val="21"/>
        </w:rPr>
        <w:t> «почему же меняются цены». И об этом мы поговорим в следующей главе!</w:t>
      </w:r>
    </w:p>
    <w:p w:rsidR="00946021" w:rsidRDefault="00946021" w:rsidP="00285099">
      <w:pPr>
        <w:jc w:val="both"/>
        <w:rPr>
          <w:rStyle w:val="a3"/>
          <w:rFonts w:ascii="Segoe UI" w:hAnsi="Segoe UI" w:cs="Segoe UI"/>
          <w:color w:val="353C41"/>
          <w:sz w:val="21"/>
          <w:szCs w:val="21"/>
          <w:shd w:val="clear" w:color="auto" w:fill="FFFFFF"/>
        </w:rPr>
      </w:pPr>
      <w:r>
        <w:rPr>
          <w:rStyle w:val="a3"/>
          <w:rFonts w:ascii="Segoe UI" w:hAnsi="Segoe UI" w:cs="Segoe UI"/>
          <w:color w:val="353C41"/>
          <w:sz w:val="21"/>
          <w:szCs w:val="21"/>
          <w:shd w:val="clear" w:color="auto" w:fill="FFFFFF"/>
        </w:rPr>
        <w:br w:type="page"/>
      </w:r>
    </w:p>
    <w:p w:rsidR="00946021" w:rsidRPr="00946021" w:rsidRDefault="00946021" w:rsidP="00285099">
      <w:pPr>
        <w:pStyle w:val="1"/>
        <w:jc w:val="both"/>
        <w:rPr>
          <w:rFonts w:ascii="Segoe UI" w:hAnsi="Segoe UI" w:cs="Segoe UI"/>
          <w:b/>
          <w:bCs w:val="0"/>
          <w:color w:val="353C41"/>
          <w:sz w:val="21"/>
          <w:szCs w:val="21"/>
          <w:shd w:val="clear" w:color="auto" w:fill="FFFFFF"/>
        </w:rPr>
      </w:pPr>
      <w:bookmarkStart w:id="2" w:name="_Toc47892860"/>
      <w:r>
        <w:rPr>
          <w:rStyle w:val="a3"/>
          <w:rFonts w:ascii="Segoe UI" w:hAnsi="Segoe UI" w:cs="Segoe UI"/>
          <w:color w:val="353C41"/>
          <w:sz w:val="21"/>
          <w:szCs w:val="21"/>
          <w:shd w:val="clear" w:color="auto" w:fill="FFFFFF"/>
        </w:rPr>
        <w:lastRenderedPageBreak/>
        <w:t>Механика изменения цены - Глава 4</w:t>
      </w:r>
      <w:bookmarkEnd w:id="2"/>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Понимание того, как </w:t>
      </w:r>
      <w:hyperlink r:id="rId68" w:history="1">
        <w:r w:rsidRPr="00946021">
          <w:rPr>
            <w:rFonts w:ascii="Segoe UI" w:eastAsia="Times New Roman" w:hAnsi="Segoe UI" w:cs="Segoe UI"/>
            <w:bCs w:val="0"/>
            <w:color w:val="313131"/>
            <w:sz w:val="21"/>
            <w:szCs w:val="21"/>
            <w:u w:val="single"/>
            <w:lang w:eastAsia="ru-RU"/>
          </w:rPr>
          <w:t>ликвидность</w:t>
        </w:r>
      </w:hyperlink>
      <w:r w:rsidRPr="00946021">
        <w:rPr>
          <w:rFonts w:ascii="Segoe UI" w:eastAsia="Times New Roman" w:hAnsi="Segoe UI" w:cs="Segoe UI"/>
          <w:bCs w:val="0"/>
          <w:color w:val="353C41"/>
          <w:sz w:val="21"/>
          <w:szCs w:val="21"/>
          <w:lang w:eastAsia="ru-RU"/>
        </w:rPr>
        <w:t> и </w:t>
      </w:r>
      <w:hyperlink r:id="rId69" w:history="1">
        <w:r w:rsidRPr="00946021">
          <w:rPr>
            <w:rFonts w:ascii="Segoe UI" w:eastAsia="Times New Roman" w:hAnsi="Segoe UI" w:cs="Segoe UI"/>
            <w:bCs w:val="0"/>
            <w:color w:val="313131"/>
            <w:sz w:val="21"/>
            <w:szCs w:val="21"/>
            <w:u w:val="single"/>
            <w:lang w:eastAsia="ru-RU"/>
          </w:rPr>
          <w:t>сделки</w:t>
        </w:r>
      </w:hyperlink>
      <w:r w:rsidRPr="00946021">
        <w:rPr>
          <w:rFonts w:ascii="Segoe UI" w:eastAsia="Times New Roman" w:hAnsi="Segoe UI" w:cs="Segoe UI"/>
          <w:bCs w:val="0"/>
          <w:color w:val="353C41"/>
          <w:sz w:val="21"/>
          <w:szCs w:val="21"/>
          <w:lang w:eastAsia="ru-RU"/>
        </w:rPr>
        <w:t> проходят между различными </w:t>
      </w:r>
      <w:hyperlink r:id="rId70" w:history="1">
        <w:r w:rsidRPr="00946021">
          <w:rPr>
            <w:rFonts w:ascii="Segoe UI" w:eastAsia="Times New Roman" w:hAnsi="Segoe UI" w:cs="Segoe UI"/>
            <w:bCs w:val="0"/>
            <w:color w:val="313131"/>
            <w:sz w:val="21"/>
            <w:szCs w:val="21"/>
            <w:u w:val="single"/>
            <w:lang w:eastAsia="ru-RU"/>
          </w:rPr>
          <w:t>биржами</w:t>
        </w:r>
      </w:hyperlink>
      <w:r w:rsidRPr="00946021">
        <w:rPr>
          <w:rFonts w:ascii="Segoe UI" w:eastAsia="Times New Roman" w:hAnsi="Segoe UI" w:cs="Segoe UI"/>
          <w:bCs w:val="0"/>
          <w:color w:val="353C41"/>
          <w:sz w:val="21"/>
          <w:szCs w:val="21"/>
          <w:lang w:eastAsia="ru-RU"/>
        </w:rPr>
        <w:t>, является важным моментом. Но, к сожалению, это вносит некоторую сложность, которая затрудняет понимание любой разумной дискуссии о механике изменения цены.</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Чтобы избежать этой проблемы, нужно понимать, что у посредников в </w:t>
      </w:r>
      <w:hyperlink r:id="rId71" w:history="1">
        <w:r w:rsidRPr="00946021">
          <w:rPr>
            <w:rFonts w:ascii="Segoe UI" w:eastAsia="Times New Roman" w:hAnsi="Segoe UI" w:cs="Segoe UI"/>
            <w:bCs w:val="0"/>
            <w:color w:val="313131"/>
            <w:sz w:val="21"/>
            <w:szCs w:val="21"/>
            <w:u w:val="single"/>
            <w:lang w:eastAsia="ru-RU"/>
          </w:rPr>
          <w:t>сделках</w:t>
        </w:r>
      </w:hyperlink>
      <w:r w:rsidRPr="00946021">
        <w:rPr>
          <w:rFonts w:ascii="Segoe UI" w:eastAsia="Times New Roman" w:hAnsi="Segoe UI" w:cs="Segoe UI"/>
          <w:bCs w:val="0"/>
          <w:color w:val="353C41"/>
          <w:sz w:val="21"/>
          <w:szCs w:val="21"/>
          <w:lang w:eastAsia="ru-RU"/>
        </w:rPr>
        <w:t> есть внутренние стимулы для поддержания ограниченных </w:t>
      </w:r>
      <w:hyperlink r:id="rId72" w:history="1">
        <w:r w:rsidRPr="00946021">
          <w:rPr>
            <w:rFonts w:ascii="Segoe UI" w:eastAsia="Times New Roman" w:hAnsi="Segoe UI" w:cs="Segoe UI"/>
            <w:bCs w:val="0"/>
            <w:color w:val="313131"/>
            <w:sz w:val="21"/>
            <w:szCs w:val="21"/>
            <w:u w:val="single"/>
            <w:lang w:eastAsia="ru-RU"/>
          </w:rPr>
          <w:t>рисков</w:t>
        </w:r>
      </w:hyperlink>
      <w:r w:rsidRPr="00946021">
        <w:rPr>
          <w:rFonts w:ascii="Segoe UI" w:eastAsia="Times New Roman" w:hAnsi="Segoe UI" w:cs="Segoe UI"/>
          <w:bCs w:val="0"/>
          <w:color w:val="353C41"/>
          <w:sz w:val="21"/>
          <w:szCs w:val="21"/>
          <w:lang w:eastAsia="ru-RU"/>
        </w:rPr>
        <w:t>. Таким образом, мы можем концептуально выделить внебиржевой рынок </w:t>
      </w:r>
      <w:hyperlink r:id="rId73" w:history="1">
        <w:r w:rsidRPr="00946021">
          <w:rPr>
            <w:rFonts w:ascii="Segoe UI" w:eastAsia="Times New Roman" w:hAnsi="Segoe UI" w:cs="Segoe UI"/>
            <w:bCs w:val="0"/>
            <w:color w:val="313131"/>
            <w:sz w:val="21"/>
            <w:szCs w:val="21"/>
            <w:u w:val="single"/>
            <w:lang w:eastAsia="ru-RU"/>
          </w:rPr>
          <w:t>Форекс</w:t>
        </w:r>
      </w:hyperlink>
      <w:r w:rsidRPr="00946021">
        <w:rPr>
          <w:rFonts w:ascii="Segoe UI" w:eastAsia="Times New Roman" w:hAnsi="Segoe UI" w:cs="Segoe UI"/>
          <w:bCs w:val="0"/>
          <w:color w:val="353C41"/>
          <w:sz w:val="21"/>
          <w:szCs w:val="21"/>
          <w:lang w:eastAsia="ru-RU"/>
        </w:rPr>
        <w:t> в единую биржу. Другими словами, вместо того, чтобы считать, что каждая </w:t>
      </w:r>
      <w:hyperlink r:id="rId74" w:history="1">
        <w:r w:rsidRPr="00946021">
          <w:rPr>
            <w:rFonts w:ascii="Segoe UI" w:eastAsia="Times New Roman" w:hAnsi="Segoe UI" w:cs="Segoe UI"/>
            <w:bCs w:val="0"/>
            <w:color w:val="313131"/>
            <w:sz w:val="21"/>
            <w:szCs w:val="21"/>
            <w:u w:val="single"/>
            <w:lang w:eastAsia="ru-RU"/>
          </w:rPr>
          <w:t>сделка</w:t>
        </w:r>
      </w:hyperlink>
      <w:r w:rsidRPr="00946021">
        <w:rPr>
          <w:rFonts w:ascii="Segoe UI" w:eastAsia="Times New Roman" w:hAnsi="Segoe UI" w:cs="Segoe UI"/>
          <w:bCs w:val="0"/>
          <w:color w:val="353C41"/>
          <w:sz w:val="21"/>
          <w:szCs w:val="21"/>
          <w:lang w:eastAsia="ru-RU"/>
        </w:rPr>
        <w:t> будет идти от </w:t>
      </w:r>
      <w:hyperlink r:id="rId75" w:history="1">
        <w:r w:rsidRPr="00946021">
          <w:rPr>
            <w:rFonts w:ascii="Segoe UI" w:eastAsia="Times New Roman" w:hAnsi="Segoe UI" w:cs="Segoe UI"/>
            <w:bCs w:val="0"/>
            <w:color w:val="313131"/>
            <w:sz w:val="21"/>
            <w:szCs w:val="21"/>
            <w:u w:val="single"/>
            <w:lang w:eastAsia="ru-RU"/>
          </w:rPr>
          <w:t>трейдера</w:t>
        </w:r>
      </w:hyperlink>
      <w:r w:rsidRPr="00946021">
        <w:rPr>
          <w:rFonts w:ascii="Segoe UI" w:eastAsia="Times New Roman" w:hAnsi="Segoe UI" w:cs="Segoe UI"/>
          <w:bCs w:val="0"/>
          <w:color w:val="353C41"/>
          <w:sz w:val="21"/>
          <w:szCs w:val="21"/>
          <w:lang w:eastAsia="ru-RU"/>
        </w:rPr>
        <w:t> A к его </w:t>
      </w:r>
      <w:hyperlink r:id="rId76" w:history="1">
        <w:r w:rsidRPr="00946021">
          <w:rPr>
            <w:rFonts w:ascii="Segoe UI" w:eastAsia="Times New Roman" w:hAnsi="Segoe UI" w:cs="Segoe UI"/>
            <w:bCs w:val="0"/>
            <w:color w:val="313131"/>
            <w:sz w:val="21"/>
            <w:szCs w:val="21"/>
            <w:u w:val="single"/>
            <w:lang w:eastAsia="ru-RU"/>
          </w:rPr>
          <w:t>брокеру</w:t>
        </w:r>
      </w:hyperlink>
      <w:r w:rsidRPr="00946021">
        <w:rPr>
          <w:rFonts w:ascii="Segoe UI" w:eastAsia="Times New Roman" w:hAnsi="Segoe UI" w:cs="Segoe UI"/>
          <w:bCs w:val="0"/>
          <w:color w:val="353C41"/>
          <w:sz w:val="21"/>
          <w:szCs w:val="21"/>
          <w:lang w:eastAsia="ru-RU"/>
        </w:rPr>
        <w:t>, затем к </w:t>
      </w:r>
      <w:hyperlink r:id="rId77" w:history="1">
        <w:r w:rsidRPr="00946021">
          <w:rPr>
            <w:rFonts w:ascii="Segoe UI" w:eastAsia="Times New Roman" w:hAnsi="Segoe UI" w:cs="Segoe UI"/>
            <w:bCs w:val="0"/>
            <w:color w:val="313131"/>
            <w:sz w:val="21"/>
            <w:szCs w:val="21"/>
            <w:u w:val="single"/>
            <w:lang w:eastAsia="ru-RU"/>
          </w:rPr>
          <w:t>банку</w:t>
        </w:r>
      </w:hyperlink>
      <w:r w:rsidRPr="00946021">
        <w:rPr>
          <w:rFonts w:ascii="Segoe UI" w:eastAsia="Times New Roman" w:hAnsi="Segoe UI" w:cs="Segoe UI"/>
          <w:bCs w:val="0"/>
          <w:color w:val="353C41"/>
          <w:sz w:val="21"/>
          <w:szCs w:val="21"/>
          <w:lang w:eastAsia="ru-RU"/>
        </w:rPr>
        <w:t> 2-го уровня, к EBS и обратно в поисках добровольного контрагента, мы можем просто сказать, что 2 </w:t>
      </w:r>
      <w:hyperlink r:id="rId78" w:history="1">
        <w:r w:rsidRPr="00946021">
          <w:rPr>
            <w:rFonts w:ascii="Segoe UI" w:eastAsia="Times New Roman" w:hAnsi="Segoe UI" w:cs="Segoe UI"/>
            <w:bCs w:val="0"/>
            <w:color w:val="313131"/>
            <w:sz w:val="21"/>
            <w:szCs w:val="21"/>
            <w:u w:val="single"/>
            <w:lang w:eastAsia="ru-RU"/>
          </w:rPr>
          <w:t>трейдера</w:t>
        </w:r>
      </w:hyperlink>
      <w:r w:rsidRPr="00946021">
        <w:rPr>
          <w:rFonts w:ascii="Segoe UI" w:eastAsia="Times New Roman" w:hAnsi="Segoe UI" w:cs="Segoe UI"/>
          <w:bCs w:val="0"/>
          <w:color w:val="353C41"/>
          <w:sz w:val="21"/>
          <w:szCs w:val="21"/>
          <w:lang w:eastAsia="ru-RU"/>
        </w:rPr>
        <w:t xml:space="preserve"> (независимо от того, где они находятся в системе) будут осуществлять </w:t>
      </w:r>
      <w:proofErr w:type="spellStart"/>
      <w:r w:rsidRPr="00946021">
        <w:rPr>
          <w:rFonts w:ascii="Segoe UI" w:eastAsia="Times New Roman" w:hAnsi="Segoe UI" w:cs="Segoe UI"/>
          <w:bCs w:val="0"/>
          <w:color w:val="353C41"/>
          <w:sz w:val="21"/>
          <w:szCs w:val="21"/>
          <w:lang w:eastAsia="ru-RU"/>
        </w:rPr>
        <w:t>валютообмен</w:t>
      </w:r>
      <w:proofErr w:type="spellEnd"/>
      <w:r w:rsidRPr="00946021">
        <w:rPr>
          <w:rFonts w:ascii="Segoe UI" w:eastAsia="Times New Roman" w:hAnsi="Segoe UI" w:cs="Segoe UI"/>
          <w:bCs w:val="0"/>
          <w:color w:val="353C41"/>
          <w:sz w:val="21"/>
          <w:szCs w:val="21"/>
          <w:lang w:eastAsia="ru-RU"/>
        </w:rPr>
        <w:t xml:space="preserve">. При этом различные посредники будут </w:t>
      </w:r>
      <w:proofErr w:type="spellStart"/>
      <w:r w:rsidRPr="00946021">
        <w:rPr>
          <w:rFonts w:ascii="Segoe UI" w:eastAsia="Times New Roman" w:hAnsi="Segoe UI" w:cs="Segoe UI"/>
          <w:bCs w:val="0"/>
          <w:color w:val="353C41"/>
          <w:sz w:val="21"/>
          <w:szCs w:val="21"/>
          <w:lang w:eastAsia="ru-RU"/>
        </w:rPr>
        <w:t>нейтрализовывать</w:t>
      </w:r>
      <w:proofErr w:type="spellEnd"/>
      <w:r w:rsidRPr="00946021">
        <w:rPr>
          <w:rFonts w:ascii="Segoe UI" w:eastAsia="Times New Roman" w:hAnsi="Segoe UI" w:cs="Segoe UI"/>
          <w:bCs w:val="0"/>
          <w:color w:val="353C41"/>
          <w:sz w:val="21"/>
          <w:szCs w:val="21"/>
          <w:lang w:eastAsia="ru-RU"/>
        </w:rPr>
        <w:t xml:space="preserve"> друг друга, что в </w:t>
      </w:r>
      <w:proofErr w:type="gramStart"/>
      <w:r w:rsidRPr="00946021">
        <w:rPr>
          <w:rFonts w:ascii="Segoe UI" w:eastAsia="Times New Roman" w:hAnsi="Segoe UI" w:cs="Segoe UI"/>
          <w:bCs w:val="0"/>
          <w:color w:val="353C41"/>
          <w:sz w:val="21"/>
          <w:szCs w:val="21"/>
          <w:lang w:eastAsia="ru-RU"/>
        </w:rPr>
        <w:t>конечном итоге</w:t>
      </w:r>
      <w:proofErr w:type="gramEnd"/>
      <w:r w:rsidRPr="00946021">
        <w:rPr>
          <w:rFonts w:ascii="Segoe UI" w:eastAsia="Times New Roman" w:hAnsi="Segoe UI" w:cs="Segoe UI"/>
          <w:bCs w:val="0"/>
          <w:color w:val="353C41"/>
          <w:sz w:val="21"/>
          <w:szCs w:val="21"/>
          <w:lang w:eastAsia="ru-RU"/>
        </w:rPr>
        <w:t xml:space="preserve"> не окажет влияния на цену.</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Это поможет нам упростить данное обсуждение, но у нас всё еще остается другая проблема. Поскольку существует так много движущих факторов, то крайне сложно смотреть на изменение цены в </w:t>
      </w:r>
      <w:hyperlink r:id="rId79" w:history="1">
        <w:r w:rsidRPr="00946021">
          <w:rPr>
            <w:rFonts w:ascii="Segoe UI" w:eastAsia="Times New Roman" w:hAnsi="Segoe UI" w:cs="Segoe UI"/>
            <w:bCs w:val="0"/>
            <w:color w:val="313131"/>
            <w:sz w:val="21"/>
            <w:szCs w:val="21"/>
            <w:u w:val="single"/>
            <w:lang w:eastAsia="ru-RU"/>
          </w:rPr>
          <w:t>контексте</w:t>
        </w:r>
      </w:hyperlink>
      <w:r w:rsidRPr="00946021">
        <w:rPr>
          <w:rFonts w:ascii="Segoe UI" w:eastAsia="Times New Roman" w:hAnsi="Segoe UI" w:cs="Segoe UI"/>
          <w:bCs w:val="0"/>
          <w:color w:val="353C41"/>
          <w:sz w:val="21"/>
          <w:szCs w:val="21"/>
          <w:lang w:eastAsia="ru-RU"/>
        </w:rPr>
        <w:t> существующего рынка. Все эти факторы затрудняют точное определение того, какой фактор какой эффект вызывает. Мы должны выделить два. Если мы этого не сделаем – будет практически невозможно понять некоторые моменты, которые нам понадобятся, чтобы выявить неэффективность рынка, которую мы преследуем.</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Когда я изучал всё это, то долго страдал от данной проблемы и должен был найти способ избежать ее. Я решил упростить взаимодействие участников на рынке до одного инструмента и трех трейдеров. Как только я это сделал – стало очень легко понять, как работают все процессы этой микроструктуры.</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Поскольку не вижу необходимости изобретать велосипед, я условно создам небольшой теоретический рынок с теми же параметрами для исследования изменений цен.</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
          <w:color w:val="353C41"/>
          <w:sz w:val="21"/>
          <w:szCs w:val="21"/>
          <w:lang w:eastAsia="ru-RU"/>
        </w:rPr>
        <w:t>Инструмент валютного рынка</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Предполагаю, что вы уже знаете, что инструменты валютного рынка представляют собой относительную стоимость денежных единиц двух стран. Поэтому, если мы собираемся создать виртуальную </w:t>
      </w:r>
      <w:hyperlink r:id="rId80" w:history="1">
        <w:r w:rsidRPr="00946021">
          <w:rPr>
            <w:rFonts w:ascii="Segoe UI" w:eastAsia="Times New Roman" w:hAnsi="Segoe UI" w:cs="Segoe UI"/>
            <w:bCs w:val="0"/>
            <w:color w:val="313131"/>
            <w:sz w:val="21"/>
            <w:szCs w:val="21"/>
            <w:u w:val="single"/>
            <w:lang w:eastAsia="ru-RU"/>
          </w:rPr>
          <w:t>валютную пару</w:t>
        </w:r>
      </w:hyperlink>
      <w:r w:rsidRPr="00946021">
        <w:rPr>
          <w:rFonts w:ascii="Segoe UI" w:eastAsia="Times New Roman" w:hAnsi="Segoe UI" w:cs="Segoe UI"/>
          <w:bCs w:val="0"/>
          <w:color w:val="353C41"/>
          <w:sz w:val="21"/>
          <w:szCs w:val="21"/>
          <w:lang w:eastAsia="ru-RU"/>
        </w:rPr>
        <w:t>, нам сначала нужно определить две воображаемые страны, в которых будут использоваться эти денежные единицы.</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u w:val="single"/>
          <w:lang w:eastAsia="ru-RU"/>
        </w:rPr>
        <w:t>Страна 1: Республика Солнца</w:t>
      </w:r>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Население: 10 миллионов</w:t>
      </w:r>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Основная экспортная продукция: промышленные металлы, текстиль и электроника</w:t>
      </w:r>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Политическая среда: чистая форма капитализма свободной конкуренции. Компактный государственный аппарат</w:t>
      </w:r>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Фактическая ставка налогообложения: 10%</w:t>
      </w:r>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xml:space="preserve">Название валюты: </w:t>
      </w:r>
      <w:proofErr w:type="spellStart"/>
      <w:r w:rsidRPr="00946021">
        <w:rPr>
          <w:rFonts w:ascii="Segoe UI" w:eastAsia="Times New Roman" w:hAnsi="Segoe UI" w:cs="Segoe UI"/>
          <w:bCs w:val="0"/>
          <w:color w:val="353C41"/>
          <w:sz w:val="21"/>
          <w:szCs w:val="21"/>
          <w:lang w:eastAsia="ru-RU"/>
        </w:rPr>
        <w:t>Sunbuck</w:t>
      </w:r>
      <w:proofErr w:type="spellEnd"/>
    </w:p>
    <w:p w:rsidR="00946021" w:rsidRPr="00946021" w:rsidRDefault="00946021" w:rsidP="00285099">
      <w:pPr>
        <w:numPr>
          <w:ilvl w:val="0"/>
          <w:numId w:val="1"/>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Код валюты: SUN</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u w:val="single"/>
          <w:lang w:eastAsia="ru-RU"/>
        </w:rPr>
        <w:t>Страна 2: Народная Демократическая Республика Луны</w:t>
      </w:r>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Население: 10 миллионов</w:t>
      </w:r>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Основная экспортная продукция: оборудование, самолеты и автомобили</w:t>
      </w:r>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Политическая среда: политика социалистической экономики. Крупное правовое государство</w:t>
      </w:r>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Фактическая ставка налогообложения: 65%</w:t>
      </w:r>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xml:space="preserve">Название валюты: </w:t>
      </w:r>
      <w:proofErr w:type="spellStart"/>
      <w:r w:rsidRPr="00946021">
        <w:rPr>
          <w:rFonts w:ascii="Segoe UI" w:eastAsia="Times New Roman" w:hAnsi="Segoe UI" w:cs="Segoe UI"/>
          <w:bCs w:val="0"/>
          <w:color w:val="353C41"/>
          <w:sz w:val="21"/>
          <w:szCs w:val="21"/>
          <w:lang w:eastAsia="ru-RU"/>
        </w:rPr>
        <w:t>Moonbuck</w:t>
      </w:r>
      <w:proofErr w:type="spellEnd"/>
    </w:p>
    <w:p w:rsidR="00946021" w:rsidRPr="00946021" w:rsidRDefault="00946021" w:rsidP="00285099">
      <w:pPr>
        <w:numPr>
          <w:ilvl w:val="0"/>
          <w:numId w:val="2"/>
        </w:numPr>
        <w:shd w:val="clear" w:color="auto" w:fill="FFFFFF"/>
        <w:spacing w:before="100" w:beforeAutospacing="1" w:after="100" w:afterAutospacing="1"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Код валюты: МОО</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lastRenderedPageBreak/>
        <w:t xml:space="preserve">Для простоты давайте предположим, что </w:t>
      </w:r>
      <w:proofErr w:type="spellStart"/>
      <w:r w:rsidRPr="00946021">
        <w:rPr>
          <w:rFonts w:ascii="Segoe UI" w:eastAsia="Times New Roman" w:hAnsi="Segoe UI" w:cs="Segoe UI"/>
          <w:bCs w:val="0"/>
          <w:color w:val="353C41"/>
          <w:sz w:val="21"/>
          <w:szCs w:val="21"/>
          <w:lang w:eastAsia="ru-RU"/>
        </w:rPr>
        <w:t>Sunbucks</w:t>
      </w:r>
      <w:proofErr w:type="spellEnd"/>
      <w:r w:rsidRPr="00946021">
        <w:rPr>
          <w:rFonts w:ascii="Segoe UI" w:eastAsia="Times New Roman" w:hAnsi="Segoe UI" w:cs="Segoe UI"/>
          <w:bCs w:val="0"/>
          <w:color w:val="353C41"/>
          <w:sz w:val="21"/>
          <w:szCs w:val="21"/>
          <w:lang w:eastAsia="ru-RU"/>
        </w:rPr>
        <w:t xml:space="preserve"> и </w:t>
      </w:r>
      <w:proofErr w:type="spellStart"/>
      <w:r w:rsidRPr="00946021">
        <w:rPr>
          <w:rFonts w:ascii="Segoe UI" w:eastAsia="Times New Roman" w:hAnsi="Segoe UI" w:cs="Segoe UI"/>
          <w:bCs w:val="0"/>
          <w:color w:val="353C41"/>
          <w:sz w:val="21"/>
          <w:szCs w:val="21"/>
          <w:lang w:eastAsia="ru-RU"/>
        </w:rPr>
        <w:t>Moonbucks</w:t>
      </w:r>
      <w:proofErr w:type="spellEnd"/>
      <w:r w:rsidRPr="00946021">
        <w:rPr>
          <w:rFonts w:ascii="Segoe UI" w:eastAsia="Times New Roman" w:hAnsi="Segoe UI" w:cs="Segoe UI"/>
          <w:bCs w:val="0"/>
          <w:color w:val="353C41"/>
          <w:sz w:val="21"/>
          <w:szCs w:val="21"/>
          <w:lang w:eastAsia="ru-RU"/>
        </w:rPr>
        <w:t xml:space="preserve"> торгуются только на одной бирже, и что эта валютная пара называется SUNMOO. Давайте также предположим, что начальная котировка SUNMOO составляет 1,000. Другими словами, один </w:t>
      </w:r>
      <w:proofErr w:type="spellStart"/>
      <w:r w:rsidRPr="00946021">
        <w:rPr>
          <w:rFonts w:ascii="Segoe UI" w:eastAsia="Times New Roman" w:hAnsi="Segoe UI" w:cs="Segoe UI"/>
          <w:bCs w:val="0"/>
          <w:color w:val="353C41"/>
          <w:sz w:val="21"/>
          <w:szCs w:val="21"/>
          <w:lang w:eastAsia="ru-RU"/>
        </w:rPr>
        <w:t>Sunbuck</w:t>
      </w:r>
      <w:proofErr w:type="spellEnd"/>
      <w:r w:rsidRPr="00946021">
        <w:rPr>
          <w:rFonts w:ascii="Segoe UI" w:eastAsia="Times New Roman" w:hAnsi="Segoe UI" w:cs="Segoe UI"/>
          <w:bCs w:val="0"/>
          <w:color w:val="353C41"/>
          <w:sz w:val="21"/>
          <w:szCs w:val="21"/>
          <w:lang w:eastAsia="ru-RU"/>
        </w:rPr>
        <w:t xml:space="preserve"> равен одному </w:t>
      </w:r>
      <w:proofErr w:type="spellStart"/>
      <w:r w:rsidRPr="00946021">
        <w:rPr>
          <w:rFonts w:ascii="Segoe UI" w:eastAsia="Times New Roman" w:hAnsi="Segoe UI" w:cs="Segoe UI"/>
          <w:bCs w:val="0"/>
          <w:color w:val="353C41"/>
          <w:sz w:val="21"/>
          <w:szCs w:val="21"/>
          <w:lang w:eastAsia="ru-RU"/>
        </w:rPr>
        <w:t>Moonbuck</w:t>
      </w:r>
      <w:proofErr w:type="spellEnd"/>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
          <w:color w:val="353C41"/>
          <w:sz w:val="21"/>
          <w:szCs w:val="21"/>
          <w:lang w:eastAsia="ru-RU"/>
        </w:rPr>
        <w:t>Участники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Вы можете удивиться, зачем нам три участника. Ведь когда большинство людей думают о </w:t>
      </w:r>
      <w:hyperlink r:id="rId81" w:history="1">
        <w:r w:rsidRPr="00946021">
          <w:rPr>
            <w:rFonts w:ascii="Segoe UI" w:eastAsia="Times New Roman" w:hAnsi="Segoe UI" w:cs="Segoe UI"/>
            <w:bCs w:val="0"/>
            <w:color w:val="313131"/>
            <w:sz w:val="21"/>
            <w:szCs w:val="21"/>
            <w:u w:val="single"/>
            <w:lang w:eastAsia="ru-RU"/>
          </w:rPr>
          <w:t>сделке</w:t>
        </w:r>
      </w:hyperlink>
      <w:r w:rsidRPr="00946021">
        <w:rPr>
          <w:rFonts w:ascii="Segoe UI" w:eastAsia="Times New Roman" w:hAnsi="Segoe UI" w:cs="Segoe UI"/>
          <w:bCs w:val="0"/>
          <w:color w:val="353C41"/>
          <w:sz w:val="21"/>
          <w:szCs w:val="21"/>
          <w:lang w:eastAsia="ru-RU"/>
        </w:rPr>
        <w:t>, они видят только одного покупателя и одного продавца. Дело в том, что в то время как для совершения </w:t>
      </w:r>
      <w:hyperlink r:id="rId82" w:history="1">
        <w:r w:rsidRPr="00946021">
          <w:rPr>
            <w:rFonts w:ascii="Segoe UI" w:eastAsia="Times New Roman" w:hAnsi="Segoe UI" w:cs="Segoe UI"/>
            <w:bCs w:val="0"/>
            <w:color w:val="313131"/>
            <w:sz w:val="21"/>
            <w:szCs w:val="21"/>
            <w:u w:val="single"/>
            <w:lang w:eastAsia="ru-RU"/>
          </w:rPr>
          <w:t>сделок</w:t>
        </w:r>
      </w:hyperlink>
      <w:r w:rsidRPr="00946021">
        <w:rPr>
          <w:rFonts w:ascii="Segoe UI" w:eastAsia="Times New Roman" w:hAnsi="Segoe UI" w:cs="Segoe UI"/>
          <w:bCs w:val="0"/>
          <w:color w:val="353C41"/>
          <w:sz w:val="21"/>
          <w:szCs w:val="21"/>
          <w:lang w:eastAsia="ru-RU"/>
        </w:rPr>
        <w:t xml:space="preserve"> на </w:t>
      </w:r>
      <w:proofErr w:type="spellStart"/>
      <w:r w:rsidRPr="00946021">
        <w:rPr>
          <w:rFonts w:ascii="Segoe UI" w:eastAsia="Times New Roman" w:hAnsi="Segoe UI" w:cs="Segoe UI"/>
          <w:bCs w:val="0"/>
          <w:color w:val="353C41"/>
          <w:sz w:val="21"/>
          <w:szCs w:val="21"/>
          <w:lang w:eastAsia="ru-RU"/>
        </w:rPr>
        <w:t>Мэйн</w:t>
      </w:r>
      <w:proofErr w:type="spellEnd"/>
      <w:r w:rsidRPr="00946021">
        <w:rPr>
          <w:rFonts w:ascii="Segoe UI" w:eastAsia="Times New Roman" w:hAnsi="Segoe UI" w:cs="Segoe UI"/>
          <w:bCs w:val="0"/>
          <w:color w:val="353C41"/>
          <w:sz w:val="21"/>
          <w:szCs w:val="21"/>
          <w:lang w:eastAsia="ru-RU"/>
        </w:rPr>
        <w:t>-стрит нужны только два участника, современным финансовым рынкам нужны три: покупатель, продавец и третий участник, который является покупателем и/или продавцом (в зависимости от того, имеет ли он открытую позицию или нет) и, как предполагается, позволит им закрыть свои позиции.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Это важно не только для нашего предстоящего обсуждения – вы должны зафиксировать эту идею в памяти, потому что это, вероятно, когда-нибудь сэкономит вам много денег. Каждый пузырь активов в истории мира был основан на предположении, что всегда будет присутствовать некто третий, который будет принимать другую сторону </w:t>
      </w:r>
      <w:hyperlink r:id="rId83" w:history="1">
        <w:r w:rsidRPr="00946021">
          <w:rPr>
            <w:rFonts w:ascii="Segoe UI" w:eastAsia="Times New Roman" w:hAnsi="Segoe UI" w:cs="Segoe UI"/>
            <w:bCs w:val="0"/>
            <w:color w:val="313131"/>
            <w:sz w:val="21"/>
            <w:szCs w:val="21"/>
            <w:u w:val="single"/>
            <w:lang w:eastAsia="ru-RU"/>
          </w:rPr>
          <w:t>сделки</w:t>
        </w:r>
      </w:hyperlink>
      <w:r w:rsidRPr="00946021">
        <w:rPr>
          <w:rFonts w:ascii="Segoe UI" w:eastAsia="Times New Roman" w:hAnsi="Segoe UI" w:cs="Segoe UI"/>
          <w:bCs w:val="0"/>
          <w:color w:val="353C41"/>
          <w:sz w:val="21"/>
          <w:szCs w:val="21"/>
          <w:lang w:eastAsia="ru-RU"/>
        </w:rPr>
        <w:t>. Каждый обвал рынка в мировой истории происходил именно по причине отсутствия этого третьего участника. Если бы покупатели на пике любого пузыря потратили минуту, чтобы подумать о том, кто остался на другой стороне своей заключительной </w:t>
      </w:r>
      <w:hyperlink r:id="rId84" w:history="1">
        <w:r w:rsidRPr="00946021">
          <w:rPr>
            <w:rFonts w:ascii="Segoe UI" w:eastAsia="Times New Roman" w:hAnsi="Segoe UI" w:cs="Segoe UI"/>
            <w:bCs w:val="0"/>
            <w:color w:val="313131"/>
            <w:sz w:val="21"/>
            <w:szCs w:val="21"/>
            <w:u w:val="single"/>
            <w:lang w:eastAsia="ru-RU"/>
          </w:rPr>
          <w:t>сделки</w:t>
        </w:r>
      </w:hyperlink>
      <w:r w:rsidRPr="00946021">
        <w:rPr>
          <w:rFonts w:ascii="Segoe UI" w:eastAsia="Times New Roman" w:hAnsi="Segoe UI" w:cs="Segoe UI"/>
          <w:bCs w:val="0"/>
          <w:color w:val="353C41"/>
          <w:sz w:val="21"/>
          <w:szCs w:val="21"/>
          <w:lang w:eastAsia="ru-RU"/>
        </w:rPr>
        <w:t> – они, возможно, не оказались бы у разбитого корыта.</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Итак, как я уже сказал, нам нужно три участника.</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u w:val="single"/>
          <w:lang w:eastAsia="ru-RU"/>
        </w:rPr>
        <w:t>Участник 1: Фрэнк</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Фрэнк – спекулянт финансового рынка, работающий на полную занятость. Он прибыльно торгует с помощью </w:t>
      </w:r>
      <w:hyperlink r:id="rId85" w:history="1">
        <w:r w:rsidRPr="00946021">
          <w:rPr>
            <w:rFonts w:ascii="Segoe UI" w:eastAsia="Times New Roman" w:hAnsi="Segoe UI" w:cs="Segoe UI"/>
            <w:bCs w:val="0"/>
            <w:color w:val="313131"/>
            <w:sz w:val="21"/>
            <w:szCs w:val="21"/>
            <w:u w:val="single"/>
            <w:lang w:eastAsia="ru-RU"/>
          </w:rPr>
          <w:t>фундаментального анализа</w:t>
        </w:r>
      </w:hyperlink>
      <w:r w:rsidRPr="00946021">
        <w:rPr>
          <w:rFonts w:ascii="Segoe UI" w:eastAsia="Times New Roman" w:hAnsi="Segoe UI" w:cs="Segoe UI"/>
          <w:bCs w:val="0"/>
          <w:color w:val="353C41"/>
          <w:sz w:val="21"/>
          <w:szCs w:val="21"/>
          <w:lang w:eastAsia="ru-RU"/>
        </w:rPr>
        <w:t> в течение многих лет. В результате он имеет солидный </w:t>
      </w:r>
      <w:hyperlink r:id="rId86" w:history="1">
        <w:r w:rsidRPr="00946021">
          <w:rPr>
            <w:rFonts w:ascii="Segoe UI" w:eastAsia="Times New Roman" w:hAnsi="Segoe UI" w:cs="Segoe UI"/>
            <w:bCs w:val="0"/>
            <w:color w:val="313131"/>
            <w:sz w:val="21"/>
            <w:szCs w:val="21"/>
            <w:u w:val="single"/>
            <w:lang w:eastAsia="ru-RU"/>
          </w:rPr>
          <w:t>торговый счет</w:t>
        </w:r>
      </w:hyperlink>
      <w:r w:rsidRPr="00946021">
        <w:rPr>
          <w:rFonts w:ascii="Segoe UI" w:eastAsia="Times New Roman" w:hAnsi="Segoe UI" w:cs="Segoe UI"/>
          <w:bCs w:val="0"/>
          <w:color w:val="353C41"/>
          <w:sz w:val="21"/>
          <w:szCs w:val="21"/>
          <w:lang w:eastAsia="ru-RU"/>
        </w:rPr>
        <w:t> и может легко менять цены, если того захочет.</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u w:val="single"/>
          <w:lang w:eastAsia="ru-RU"/>
        </w:rPr>
        <w:t>Участник 2: Джейн</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Джейн также является спекулянтом на финансовом рынке. Она торгует не так долго, как Фрэнк, но за свою короткую </w:t>
      </w:r>
      <w:hyperlink r:id="rId87" w:history="1">
        <w:r w:rsidRPr="00946021">
          <w:rPr>
            <w:rFonts w:ascii="Segoe UI" w:eastAsia="Times New Roman" w:hAnsi="Segoe UI" w:cs="Segoe UI"/>
            <w:bCs w:val="0"/>
            <w:color w:val="313131"/>
            <w:sz w:val="21"/>
            <w:szCs w:val="21"/>
            <w:u w:val="single"/>
            <w:lang w:eastAsia="ru-RU"/>
          </w:rPr>
          <w:t>карьеру</w:t>
        </w:r>
      </w:hyperlink>
      <w:r w:rsidRPr="00946021">
        <w:rPr>
          <w:rFonts w:ascii="Segoe UI" w:eastAsia="Times New Roman" w:hAnsi="Segoe UI" w:cs="Segoe UI"/>
          <w:bCs w:val="0"/>
          <w:color w:val="353C41"/>
          <w:sz w:val="21"/>
          <w:szCs w:val="21"/>
          <w:lang w:eastAsia="ru-RU"/>
        </w:rPr>
        <w:t> ей удалось сколотить приличный </w:t>
      </w:r>
      <w:hyperlink r:id="rId88" w:history="1">
        <w:r w:rsidRPr="00946021">
          <w:rPr>
            <w:rFonts w:ascii="Segoe UI" w:eastAsia="Times New Roman" w:hAnsi="Segoe UI" w:cs="Segoe UI"/>
            <w:bCs w:val="0"/>
            <w:color w:val="313131"/>
            <w:sz w:val="21"/>
            <w:szCs w:val="21"/>
            <w:u w:val="single"/>
            <w:lang w:eastAsia="ru-RU"/>
          </w:rPr>
          <w:t>капитал</w:t>
        </w:r>
      </w:hyperlink>
      <w:r w:rsidRPr="00946021">
        <w:rPr>
          <w:rFonts w:ascii="Segoe UI" w:eastAsia="Times New Roman" w:hAnsi="Segoe UI" w:cs="Segoe UI"/>
          <w:bCs w:val="0"/>
          <w:color w:val="353C41"/>
          <w:sz w:val="21"/>
          <w:szCs w:val="21"/>
          <w:lang w:eastAsia="ru-RU"/>
        </w:rPr>
        <w:t> в </w:t>
      </w:r>
      <w:hyperlink r:id="rId89" w:history="1">
        <w:r w:rsidRPr="00946021">
          <w:rPr>
            <w:rFonts w:ascii="Segoe UI" w:eastAsia="Times New Roman" w:hAnsi="Segoe UI" w:cs="Segoe UI"/>
            <w:bCs w:val="0"/>
            <w:color w:val="313131"/>
            <w:sz w:val="21"/>
            <w:szCs w:val="21"/>
            <w:u w:val="single"/>
            <w:lang w:eastAsia="ru-RU"/>
          </w:rPr>
          <w:t>трейдинге</w:t>
        </w:r>
      </w:hyperlink>
      <w:r w:rsidRPr="00946021">
        <w:rPr>
          <w:rFonts w:ascii="Segoe UI" w:eastAsia="Times New Roman" w:hAnsi="Segoe UI" w:cs="Segoe UI"/>
          <w:bCs w:val="0"/>
          <w:color w:val="353C41"/>
          <w:sz w:val="21"/>
          <w:szCs w:val="21"/>
          <w:lang w:eastAsia="ru-RU"/>
        </w:rPr>
        <w:t>. Размер ее счета также достаточно велик, чтобы при необходимости оказывать влияние на цены.</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u w:val="single"/>
          <w:lang w:eastAsia="ru-RU"/>
        </w:rPr>
        <w:t>Участник 3: Том</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Том – начинающий технический </w:t>
      </w:r>
      <w:hyperlink r:id="rId90" w:history="1">
        <w:r w:rsidRPr="00946021">
          <w:rPr>
            <w:rFonts w:ascii="Segoe UI" w:eastAsia="Times New Roman" w:hAnsi="Segoe UI" w:cs="Segoe UI"/>
            <w:bCs w:val="0"/>
            <w:color w:val="313131"/>
            <w:sz w:val="21"/>
            <w:szCs w:val="21"/>
            <w:u w:val="single"/>
            <w:lang w:eastAsia="ru-RU"/>
          </w:rPr>
          <w:t>трейдер</w:t>
        </w:r>
      </w:hyperlink>
      <w:r w:rsidRPr="00946021">
        <w:rPr>
          <w:rFonts w:ascii="Segoe UI" w:eastAsia="Times New Roman" w:hAnsi="Segoe UI" w:cs="Segoe UI"/>
          <w:bCs w:val="0"/>
          <w:color w:val="353C41"/>
          <w:sz w:val="21"/>
          <w:szCs w:val="21"/>
          <w:lang w:eastAsia="ru-RU"/>
        </w:rPr>
        <w:t>. Недавно он унаследовал значительную сумму денег от родственника и решил использовать эти деньги для осуществления своей мечты – стать спекулянтом, работая на полную занятость. Он недолго на рынке, но провел немало исследований и знает, что ему нужно делать в самых разных ситуациях.</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Теперь, когда у нас есть инструмент (</w:t>
      </w:r>
      <w:hyperlink r:id="rId91" w:history="1">
        <w:r w:rsidRPr="00946021">
          <w:rPr>
            <w:rFonts w:ascii="Segoe UI" w:eastAsia="Times New Roman" w:hAnsi="Segoe UI" w:cs="Segoe UI"/>
            <w:bCs w:val="0"/>
            <w:color w:val="313131"/>
            <w:sz w:val="21"/>
            <w:szCs w:val="21"/>
            <w:u w:val="single"/>
            <w:lang w:eastAsia="ru-RU"/>
          </w:rPr>
          <w:t>валютная пара</w:t>
        </w:r>
      </w:hyperlink>
      <w:r w:rsidRPr="00946021">
        <w:rPr>
          <w:rFonts w:ascii="Segoe UI" w:eastAsia="Times New Roman" w:hAnsi="Segoe UI" w:cs="Segoe UI"/>
          <w:bCs w:val="0"/>
          <w:color w:val="353C41"/>
          <w:sz w:val="21"/>
          <w:szCs w:val="21"/>
          <w:lang w:eastAsia="ru-RU"/>
        </w:rPr>
        <w:t>) и наши участники, мы можем приступить к анализу многих важных моментов для изучения микроструктуры рынка.</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
          <w:color w:val="353C41"/>
          <w:sz w:val="21"/>
          <w:szCs w:val="21"/>
          <w:lang w:eastAsia="ru-RU"/>
        </w:rPr>
        <w:t>Исследование изменения цен</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Фрэнк и Джейн провели анализ экономики двух стран. Тем не менее, они категорически не согласны с истинным значением валютной пары SUNMOO. Фрэнк считает, что политика невмешательства государства в экономику республики Солнца значительно улучшает инвестиционный климат по сравнению с нормативно-правовой структурой экономики республики Луны, и поэтому, согласно фундаментальным данным, стоимость пары SUNMOO должна составлять 1,500. С другой стороны, Джейн считает, что программа государственного медицинского обслуживания правительства Луны обеспечит предприятия более счастливыми и более эффективными сотрудниками, что повысит производительность труда, нивелируя налоговые льготы, предлагаемые правительством республики Солнца. Она считает, что справедливой ценой валютной пары SUNMOO является 1,000.</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lastRenderedPageBreak/>
        <w:t>У Тома нет соображений о фактической стоимости, он не занимается такими вещами. Насколько Том знает, вся нужная информация содержится в ценовом </w:t>
      </w:r>
      <w:hyperlink r:id="rId92" w:history="1">
        <w:r w:rsidRPr="00946021">
          <w:rPr>
            <w:rFonts w:ascii="Segoe UI" w:eastAsia="Times New Roman" w:hAnsi="Segoe UI" w:cs="Segoe UI"/>
            <w:bCs w:val="0"/>
            <w:color w:val="313131"/>
            <w:sz w:val="21"/>
            <w:szCs w:val="21"/>
            <w:u w:val="single"/>
            <w:lang w:eastAsia="ru-RU"/>
          </w:rPr>
          <w:t>графике</w:t>
        </w:r>
      </w:hyperlink>
      <w:r w:rsidRPr="00946021">
        <w:rPr>
          <w:rFonts w:ascii="Segoe UI" w:eastAsia="Times New Roman" w:hAnsi="Segoe UI" w:cs="Segoe UI"/>
          <w:bCs w:val="0"/>
          <w:color w:val="353C41"/>
          <w:sz w:val="21"/>
          <w:szCs w:val="21"/>
          <w:lang w:eastAsia="ru-RU"/>
        </w:rPr>
        <w:t>. Всё, что он ищет – это какой-либо </w:t>
      </w:r>
      <w:hyperlink r:id="rId93" w:history="1">
        <w:r w:rsidRPr="00946021">
          <w:rPr>
            <w:rFonts w:ascii="Segoe UI" w:eastAsia="Times New Roman" w:hAnsi="Segoe UI" w:cs="Segoe UI"/>
            <w:bCs w:val="0"/>
            <w:color w:val="313131"/>
            <w:sz w:val="21"/>
            <w:szCs w:val="21"/>
            <w:u w:val="single"/>
            <w:lang w:eastAsia="ru-RU"/>
          </w:rPr>
          <w:t>паттерн</w:t>
        </w:r>
      </w:hyperlink>
      <w:r w:rsidRPr="00946021">
        <w:rPr>
          <w:rFonts w:ascii="Segoe UI" w:eastAsia="Times New Roman" w:hAnsi="Segoe UI" w:cs="Segoe UI"/>
          <w:bCs w:val="0"/>
          <w:color w:val="353C41"/>
          <w:sz w:val="21"/>
          <w:szCs w:val="21"/>
          <w:lang w:eastAsia="ru-RU"/>
        </w:rPr>
        <w:t> или сигнал от его многочисленных </w:t>
      </w:r>
      <w:hyperlink r:id="rId94" w:history="1">
        <w:r w:rsidRPr="00946021">
          <w:rPr>
            <w:rFonts w:ascii="Segoe UI" w:eastAsia="Times New Roman" w:hAnsi="Segoe UI" w:cs="Segoe UI"/>
            <w:bCs w:val="0"/>
            <w:color w:val="313131"/>
            <w:sz w:val="21"/>
            <w:szCs w:val="21"/>
            <w:u w:val="single"/>
            <w:lang w:eastAsia="ru-RU"/>
          </w:rPr>
          <w:t>индикаторов</w:t>
        </w:r>
      </w:hyperlink>
      <w:r w:rsidRPr="00946021">
        <w:rPr>
          <w:rFonts w:ascii="Segoe UI" w:eastAsia="Times New Roman" w:hAnsi="Segoe UI" w:cs="Segoe UI"/>
          <w:bCs w:val="0"/>
          <w:color w:val="353C41"/>
          <w:sz w:val="21"/>
          <w:szCs w:val="21"/>
          <w:lang w:eastAsia="ru-RU"/>
        </w:rPr>
        <w:t>. В настоящий момент его нет, поэтому он не открывает никаких </w:t>
      </w:r>
      <w:hyperlink r:id="rId95" w:history="1">
        <w:r w:rsidRPr="00946021">
          <w:rPr>
            <w:rFonts w:ascii="Segoe UI" w:eastAsia="Times New Roman" w:hAnsi="Segoe UI" w:cs="Segoe UI"/>
            <w:bCs w:val="0"/>
            <w:color w:val="313131"/>
            <w:sz w:val="21"/>
            <w:szCs w:val="21"/>
            <w:u w:val="single"/>
            <w:lang w:eastAsia="ru-RU"/>
          </w:rPr>
          <w:t>сделок</w:t>
        </w:r>
      </w:hyperlink>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С точки зрения Фрэнка, есть реальная возможность получить </w:t>
      </w:r>
      <w:hyperlink r:id="rId96" w:history="1">
        <w:r w:rsidRPr="00946021">
          <w:rPr>
            <w:rFonts w:ascii="Segoe UI" w:eastAsia="Times New Roman" w:hAnsi="Segoe UI" w:cs="Segoe UI"/>
            <w:bCs w:val="0"/>
            <w:color w:val="313131"/>
            <w:sz w:val="21"/>
            <w:szCs w:val="21"/>
            <w:u w:val="single"/>
            <w:lang w:eastAsia="ru-RU"/>
          </w:rPr>
          <w:t>прибыль</w:t>
        </w:r>
      </w:hyperlink>
      <w:r w:rsidRPr="00946021">
        <w:rPr>
          <w:rFonts w:ascii="Segoe UI" w:eastAsia="Times New Roman" w:hAnsi="Segoe UI" w:cs="Segoe UI"/>
          <w:bCs w:val="0"/>
          <w:color w:val="353C41"/>
          <w:sz w:val="21"/>
          <w:szCs w:val="21"/>
          <w:lang w:eastAsia="ru-RU"/>
        </w:rPr>
        <w:t>. Если он прав, то рассчитывает на 50% отдачи от своих денег (без заемных средств).</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Можете себе представить, как, согласно своему анализу, он очень вдохновлен покупкой на этих </w:t>
      </w:r>
      <w:hyperlink r:id="rId97" w:history="1">
        <w:r w:rsidRPr="00946021">
          <w:rPr>
            <w:rFonts w:ascii="Segoe UI" w:eastAsia="Times New Roman" w:hAnsi="Segoe UI" w:cs="Segoe UI"/>
            <w:bCs w:val="0"/>
            <w:color w:val="313131"/>
            <w:sz w:val="21"/>
            <w:szCs w:val="21"/>
            <w:u w:val="single"/>
            <w:lang w:eastAsia="ru-RU"/>
          </w:rPr>
          <w:t>уровнях</w:t>
        </w:r>
      </w:hyperlink>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Однако у Фрэнка есть проблема. Для того, чтобы он купил по цене 1,000, должен быть некто, желающий продать ему немного SUNMOO. К сожалению, на данный момент единственным другим </w:t>
      </w:r>
      <w:hyperlink r:id="rId98" w:history="1">
        <w:r w:rsidRPr="00946021">
          <w:rPr>
            <w:rFonts w:ascii="Segoe UI" w:eastAsia="Times New Roman" w:hAnsi="Segoe UI" w:cs="Segoe UI"/>
            <w:bCs w:val="0"/>
            <w:color w:val="313131"/>
            <w:sz w:val="21"/>
            <w:szCs w:val="21"/>
            <w:u w:val="single"/>
            <w:lang w:eastAsia="ru-RU"/>
          </w:rPr>
          <w:t>трейдером</w:t>
        </w:r>
      </w:hyperlink>
      <w:r w:rsidRPr="00946021">
        <w:rPr>
          <w:rFonts w:ascii="Segoe UI" w:eastAsia="Times New Roman" w:hAnsi="Segoe UI" w:cs="Segoe UI"/>
          <w:bCs w:val="0"/>
          <w:color w:val="353C41"/>
          <w:sz w:val="21"/>
          <w:szCs w:val="21"/>
          <w:lang w:eastAsia="ru-RU"/>
        </w:rPr>
        <w:t> на этом рынке является Джейн. И она полагает, что пара SUNMOO справедливо оценена в 1,000. Какую выгоду она получит, продавая Фрэнку SUNMOO по цене 1,000, если она не надеется получить </w:t>
      </w:r>
      <w:hyperlink r:id="rId99" w:history="1">
        <w:r w:rsidRPr="00946021">
          <w:rPr>
            <w:rFonts w:ascii="Segoe UI" w:eastAsia="Times New Roman" w:hAnsi="Segoe UI" w:cs="Segoe UI"/>
            <w:bCs w:val="0"/>
            <w:color w:val="313131"/>
            <w:sz w:val="21"/>
            <w:szCs w:val="21"/>
            <w:u w:val="single"/>
            <w:lang w:eastAsia="ru-RU"/>
          </w:rPr>
          <w:t>прибыль</w:t>
        </w:r>
      </w:hyperlink>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Можно утверждать, что через 6 месяцев всё может измениться, и экономика Луны может превзойти экономику Солнца, позволяя фактической стоимости опуститься до уровня 0,900. Хотя это и справедливо, но здесь еще присутствует и элемент азартной игры. Джейн не игрок – она спекулянт, торгующий по фундаментальным данным, и пока ее анализ не скажет ей о существующем неправильном определении фактической стоимости, у нее не будет желания торговать.</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Если Фрэнк захочет купить некоторое количество SUNMOO (поскольку он считает, что ее цена занижена), ему нужно предложить Джейн цену, на которой она сможет заработать прибыль. Это цель </w:t>
      </w:r>
      <w:hyperlink r:id="rId100" w:history="1">
        <w:r w:rsidRPr="00946021">
          <w:rPr>
            <w:rFonts w:ascii="Segoe UI" w:eastAsia="Times New Roman" w:hAnsi="Segoe UI" w:cs="Segoe UI"/>
            <w:bCs w:val="0"/>
            <w:color w:val="313131"/>
            <w:sz w:val="21"/>
            <w:szCs w:val="21"/>
            <w:u w:val="single"/>
            <w:lang w:eastAsia="ru-RU"/>
          </w:rPr>
          <w:t>спреда</w:t>
        </w:r>
      </w:hyperlink>
      <w:r w:rsidRPr="00946021">
        <w:rPr>
          <w:rFonts w:ascii="Segoe UI" w:eastAsia="Times New Roman" w:hAnsi="Segoe UI" w:cs="Segoe UI"/>
          <w:bCs w:val="0"/>
          <w:color w:val="353C41"/>
          <w:sz w:val="21"/>
          <w:szCs w:val="21"/>
          <w:lang w:eastAsia="ru-RU"/>
        </w:rPr>
        <w:t> (разницы между курсами).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Вопреки распространенному мнению, </w:t>
      </w:r>
      <w:hyperlink r:id="rId101" w:history="1">
        <w:r w:rsidRPr="00946021">
          <w:rPr>
            <w:rFonts w:ascii="Segoe UI" w:eastAsia="Times New Roman" w:hAnsi="Segoe UI" w:cs="Segoe UI"/>
            <w:bCs w:val="0"/>
            <w:color w:val="313131"/>
            <w:sz w:val="21"/>
            <w:szCs w:val="21"/>
            <w:u w:val="single"/>
            <w:lang w:eastAsia="ru-RU"/>
          </w:rPr>
          <w:t>спред</w:t>
        </w:r>
      </w:hyperlink>
      <w:r w:rsidRPr="00946021">
        <w:rPr>
          <w:rFonts w:ascii="Segoe UI" w:eastAsia="Times New Roman" w:hAnsi="Segoe UI" w:cs="Segoe UI"/>
          <w:bCs w:val="0"/>
          <w:color w:val="353C41"/>
          <w:sz w:val="21"/>
          <w:szCs w:val="21"/>
          <w:lang w:eastAsia="ru-RU"/>
        </w:rPr>
        <w:t> – это не некая бессмысленная вещь, придуманная брокерами или дилерами, чтобы обмануть ничего не подозревающих спекулянтов для своей наживы. </w:t>
      </w:r>
      <w:hyperlink r:id="rId102" w:history="1">
        <w:r w:rsidRPr="00946021">
          <w:rPr>
            <w:rFonts w:ascii="Segoe UI" w:eastAsia="Times New Roman" w:hAnsi="Segoe UI" w:cs="Segoe UI"/>
            <w:bCs w:val="0"/>
            <w:color w:val="313131"/>
            <w:sz w:val="21"/>
            <w:szCs w:val="21"/>
            <w:u w:val="single"/>
            <w:lang w:eastAsia="ru-RU"/>
          </w:rPr>
          <w:t>Спред</w:t>
        </w:r>
      </w:hyperlink>
      <w:r w:rsidRPr="00946021">
        <w:rPr>
          <w:rFonts w:ascii="Segoe UI" w:eastAsia="Times New Roman" w:hAnsi="Segoe UI" w:cs="Segoe UI"/>
          <w:bCs w:val="0"/>
          <w:color w:val="353C41"/>
          <w:sz w:val="21"/>
          <w:szCs w:val="21"/>
          <w:lang w:eastAsia="ru-RU"/>
        </w:rPr>
        <w:t> имеет свое законное место на финансовых рынках, предоставляя любому желающему возможность совершить </w:t>
      </w:r>
      <w:hyperlink r:id="rId103" w:history="1">
        <w:r w:rsidRPr="00946021">
          <w:rPr>
            <w:rFonts w:ascii="Segoe UI" w:eastAsia="Times New Roman" w:hAnsi="Segoe UI" w:cs="Segoe UI"/>
            <w:bCs w:val="0"/>
            <w:color w:val="313131"/>
            <w:sz w:val="21"/>
            <w:szCs w:val="21"/>
            <w:u w:val="single"/>
            <w:lang w:eastAsia="ru-RU"/>
          </w:rPr>
          <w:t>сделку</w:t>
        </w:r>
      </w:hyperlink>
      <w:r w:rsidRPr="00946021">
        <w:rPr>
          <w:rFonts w:ascii="Segoe UI" w:eastAsia="Times New Roman" w:hAnsi="Segoe UI" w:cs="Segoe UI"/>
          <w:bCs w:val="0"/>
          <w:color w:val="353C41"/>
          <w:sz w:val="21"/>
          <w:szCs w:val="21"/>
          <w:lang w:eastAsia="ru-RU"/>
        </w:rPr>
        <w:t> со скидкой от текущей стоимости.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Если на секунду предположить, что все считают, что истинное значение пары SUNMOO составляет 1,000, то никто из сообщества спекулянтов не будет готов совершить </w:t>
      </w:r>
      <w:hyperlink r:id="rId104" w:history="1">
        <w:r w:rsidRPr="00946021">
          <w:rPr>
            <w:rFonts w:ascii="Segoe UI" w:eastAsia="Times New Roman" w:hAnsi="Segoe UI" w:cs="Segoe UI"/>
            <w:bCs w:val="0"/>
            <w:color w:val="313131"/>
            <w:sz w:val="21"/>
            <w:szCs w:val="21"/>
            <w:u w:val="single"/>
            <w:lang w:eastAsia="ru-RU"/>
          </w:rPr>
          <w:t>сделку</w:t>
        </w:r>
      </w:hyperlink>
      <w:r w:rsidRPr="00946021">
        <w:rPr>
          <w:rFonts w:ascii="Segoe UI" w:eastAsia="Times New Roman" w:hAnsi="Segoe UI" w:cs="Segoe UI"/>
          <w:bCs w:val="0"/>
          <w:color w:val="353C41"/>
          <w:sz w:val="21"/>
          <w:szCs w:val="21"/>
          <w:lang w:eastAsia="ru-RU"/>
        </w:rPr>
        <w:t> по этой цене. Если нет возможности для получения прибыли, то зачем тогда предпринимать что-либо?</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Спекулянты нуждаются в компенсации за свои усилия и </w:t>
      </w:r>
      <w:hyperlink r:id="rId105" w:history="1">
        <w:r w:rsidRPr="00946021">
          <w:rPr>
            <w:rFonts w:ascii="Segoe UI" w:eastAsia="Times New Roman" w:hAnsi="Segoe UI" w:cs="Segoe UI"/>
            <w:bCs w:val="0"/>
            <w:color w:val="313131"/>
            <w:sz w:val="21"/>
            <w:szCs w:val="21"/>
            <w:u w:val="single"/>
            <w:lang w:eastAsia="ru-RU"/>
          </w:rPr>
          <w:t>риски</w:t>
        </w:r>
      </w:hyperlink>
      <w:r w:rsidRPr="00946021">
        <w:rPr>
          <w:rFonts w:ascii="Segoe UI" w:eastAsia="Times New Roman" w:hAnsi="Segoe UI" w:cs="Segoe UI"/>
          <w:bCs w:val="0"/>
          <w:color w:val="353C41"/>
          <w:sz w:val="21"/>
          <w:szCs w:val="21"/>
          <w:lang w:eastAsia="ru-RU"/>
        </w:rPr>
        <w:t>, которые они принимают. Эта компенсация предоставляется в виде небольшой скидки от текущей цены или, другими словами, </w:t>
      </w:r>
      <w:hyperlink r:id="rId106" w:history="1">
        <w:r w:rsidRPr="00946021">
          <w:rPr>
            <w:rFonts w:ascii="Segoe UI" w:eastAsia="Times New Roman" w:hAnsi="Segoe UI" w:cs="Segoe UI"/>
            <w:bCs w:val="0"/>
            <w:color w:val="313131"/>
            <w:sz w:val="21"/>
            <w:szCs w:val="21"/>
            <w:u w:val="single"/>
            <w:lang w:eastAsia="ru-RU"/>
          </w:rPr>
          <w:t>спреда</w:t>
        </w:r>
      </w:hyperlink>
      <w:r w:rsidRPr="00946021">
        <w:rPr>
          <w:rFonts w:ascii="Segoe UI" w:eastAsia="Times New Roman" w:hAnsi="Segoe UI" w:cs="Segoe UI"/>
          <w:bCs w:val="0"/>
          <w:color w:val="353C41"/>
          <w:sz w:val="21"/>
          <w:szCs w:val="21"/>
          <w:lang w:eastAsia="ru-RU"/>
        </w:rPr>
        <w:t> между ценой и текущей стоимостью.</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xml:space="preserve">После быстрого </w:t>
      </w:r>
      <w:proofErr w:type="gramStart"/>
      <w:r w:rsidRPr="00946021">
        <w:rPr>
          <w:rFonts w:ascii="Segoe UI" w:eastAsia="Times New Roman" w:hAnsi="Segoe UI" w:cs="Segoe UI"/>
          <w:bCs w:val="0"/>
          <w:color w:val="353C41"/>
          <w:sz w:val="21"/>
          <w:szCs w:val="21"/>
          <w:lang w:eastAsia="ru-RU"/>
        </w:rPr>
        <w:t>обсуждения  в</w:t>
      </w:r>
      <w:proofErr w:type="gramEnd"/>
      <w:r w:rsidRPr="00946021">
        <w:rPr>
          <w:rFonts w:ascii="Segoe UI" w:eastAsia="Times New Roman" w:hAnsi="Segoe UI" w:cs="Segoe UI"/>
          <w:bCs w:val="0"/>
          <w:color w:val="353C41"/>
          <w:sz w:val="21"/>
          <w:szCs w:val="21"/>
          <w:lang w:eastAsia="ru-RU"/>
        </w:rPr>
        <w:t xml:space="preserve"> чате Джейн соглашается продать Фрэнку один контракт пары SUNMOO по цене 1,050.</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center"/>
        <w:rPr>
          <w:rFonts w:ascii="Segoe UI" w:eastAsia="Times New Roman" w:hAnsi="Segoe UI" w:cs="Segoe UI"/>
          <w:bCs w:val="0"/>
          <w:color w:val="353C41"/>
          <w:sz w:val="21"/>
          <w:szCs w:val="21"/>
          <w:lang w:eastAsia="ru-RU"/>
        </w:rPr>
      </w:pPr>
      <w:r w:rsidRPr="00946021">
        <w:rPr>
          <w:rFonts w:ascii="Segoe UI" w:eastAsia="Times New Roman" w:hAnsi="Segoe UI" w:cs="Segoe UI"/>
          <w:bCs w:val="0"/>
          <w:noProof/>
          <w:color w:val="313131"/>
          <w:sz w:val="21"/>
          <w:szCs w:val="21"/>
          <w:lang w:eastAsia="ru-RU"/>
        </w:rPr>
        <w:drawing>
          <wp:inline distT="0" distB="0" distL="0" distR="0">
            <wp:extent cx="3962400" cy="2495550"/>
            <wp:effectExtent l="0" t="0" r="0" b="0"/>
            <wp:docPr id="6" name="Рисунок 6" descr="10.jpg.0b897b407cde9a285bababa646fb69eb.jpg">
              <a:hlinkClick xmlns:a="http://schemas.openxmlformats.org/drawingml/2006/main" r:id="rId10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793_3" descr="10.jpg.0b897b407cde9a285bababa646fb69eb.jpg">
                      <a:hlinkClick r:id="rId107" tooltip="&quot;Увеличить изображение&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962400" cy="2495550"/>
                    </a:xfrm>
                    <a:prstGeom prst="rect">
                      <a:avLst/>
                    </a:prstGeom>
                    <a:noFill/>
                    <a:ln>
                      <a:noFill/>
                    </a:ln>
                  </pic:spPr>
                </pic:pic>
              </a:graphicData>
            </a:graphic>
          </wp:inline>
        </w:drawing>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i/>
          <w:iCs/>
          <w:color w:val="353C41"/>
          <w:sz w:val="21"/>
          <w:szCs w:val="21"/>
          <w:lang w:eastAsia="ru-RU"/>
        </w:rPr>
        <w:t>Рисунок 4.1: Биржевой стакан, представляющий предложения Джейн для покупки и продажи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Очевидно, что Фрэнк предпочел бы подхватить SUNMOO по цене 1,000, и, судя по его оценке того, что справедливая стоимость составляет 1,500, он всё же получил существенную скидку.</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lastRenderedPageBreak/>
        <w:t>Джейн также оптимистично смотрит на свою </w:t>
      </w:r>
      <w:hyperlink r:id="rId109" w:history="1">
        <w:r w:rsidRPr="00946021">
          <w:rPr>
            <w:rFonts w:ascii="Segoe UI" w:eastAsia="Times New Roman" w:hAnsi="Segoe UI" w:cs="Segoe UI"/>
            <w:bCs w:val="0"/>
            <w:color w:val="313131"/>
            <w:sz w:val="21"/>
            <w:szCs w:val="21"/>
            <w:u w:val="single"/>
            <w:lang w:eastAsia="ru-RU"/>
          </w:rPr>
          <w:t>сделку</w:t>
        </w:r>
      </w:hyperlink>
      <w:r w:rsidRPr="00946021">
        <w:rPr>
          <w:rFonts w:ascii="Segoe UI" w:eastAsia="Times New Roman" w:hAnsi="Segoe UI" w:cs="Segoe UI"/>
          <w:bCs w:val="0"/>
          <w:color w:val="353C41"/>
          <w:sz w:val="21"/>
          <w:szCs w:val="21"/>
          <w:lang w:eastAsia="ru-RU"/>
        </w:rPr>
        <w:t>. Она только что получила скидку в 50 </w:t>
      </w:r>
      <w:hyperlink r:id="rId110" w:history="1">
        <w:r w:rsidRPr="00946021">
          <w:rPr>
            <w:rFonts w:ascii="Segoe UI" w:eastAsia="Times New Roman" w:hAnsi="Segoe UI" w:cs="Segoe UI"/>
            <w:bCs w:val="0"/>
            <w:color w:val="313131"/>
            <w:sz w:val="21"/>
            <w:szCs w:val="21"/>
            <w:u w:val="single"/>
            <w:lang w:eastAsia="ru-RU"/>
          </w:rPr>
          <w:t>пунктов</w:t>
        </w:r>
      </w:hyperlink>
      <w:r w:rsidRPr="00946021">
        <w:rPr>
          <w:rFonts w:ascii="Segoe UI" w:eastAsia="Times New Roman" w:hAnsi="Segoe UI" w:cs="Segoe UI"/>
          <w:bCs w:val="0"/>
          <w:color w:val="353C41"/>
          <w:sz w:val="21"/>
          <w:szCs w:val="21"/>
          <w:lang w:eastAsia="ru-RU"/>
        </w:rPr>
        <w:t> без всякого риска с условием, что она найдет кого-либо, кто согласится исполнить ее по цене 1,000. С этой целью Джейн размещает лимитный </w:t>
      </w:r>
      <w:hyperlink r:id="rId111" w:history="1">
        <w:r w:rsidRPr="00946021">
          <w:rPr>
            <w:rFonts w:ascii="Segoe UI" w:eastAsia="Times New Roman" w:hAnsi="Segoe UI" w:cs="Segoe UI"/>
            <w:bCs w:val="0"/>
            <w:color w:val="313131"/>
            <w:sz w:val="21"/>
            <w:szCs w:val="21"/>
            <w:u w:val="single"/>
            <w:lang w:eastAsia="ru-RU"/>
          </w:rPr>
          <w:t>ордер</w:t>
        </w:r>
      </w:hyperlink>
      <w:r w:rsidRPr="00946021">
        <w:rPr>
          <w:rFonts w:ascii="Segoe UI" w:eastAsia="Times New Roman" w:hAnsi="Segoe UI" w:cs="Segoe UI"/>
          <w:bCs w:val="0"/>
          <w:color w:val="353C41"/>
          <w:sz w:val="21"/>
          <w:szCs w:val="21"/>
          <w:lang w:eastAsia="ru-RU"/>
        </w:rPr>
        <w:t> на покупку по цене 1,000.</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Рисунок 4.1 отображает имеющиеся на данный момент ордера.</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Джейн, соглашаясь продавать по 1,050 и покупать по 1,000, фактически «оказывает влияние на рынок». Обратите внимание на пунктирную линию между ценами покупки и продажи, которые предлагает Джейн. Это «текущая стоимость» (как мы дали ей определение в главе 2), и в этом сценарии она равна 1,025.</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До сих пор мы предполагали, что каждый хотел торговать только одним контрактом. На самом же деле Фрэнк хочет купить как можно больше контрактов по цене до 1,050. Джейн готова продать столько контрактов, сколько поддержит рынок, при условии, что они готовы предложить ей больше, чем 1,000.</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 нашем примере, чтобы дать этой реальности точку отсчета, давайте представим, что у Фрэнка есть возможность заключить 75 контрактов по SUNMOO, а у Джейн – до 50. Если Джейн выделяет весь свой </w:t>
      </w:r>
      <w:hyperlink r:id="rId112" w:history="1">
        <w:r w:rsidRPr="00946021">
          <w:rPr>
            <w:rFonts w:ascii="Segoe UI" w:eastAsia="Times New Roman" w:hAnsi="Segoe UI" w:cs="Segoe UI"/>
            <w:bCs w:val="0"/>
            <w:color w:val="313131"/>
            <w:sz w:val="21"/>
            <w:szCs w:val="21"/>
            <w:u w:val="single"/>
            <w:lang w:eastAsia="ru-RU"/>
          </w:rPr>
          <w:t>капитал</w:t>
        </w:r>
      </w:hyperlink>
      <w:r w:rsidRPr="00946021">
        <w:rPr>
          <w:rFonts w:ascii="Segoe UI" w:eastAsia="Times New Roman" w:hAnsi="Segoe UI" w:cs="Segoe UI"/>
          <w:bCs w:val="0"/>
          <w:color w:val="353C41"/>
          <w:sz w:val="21"/>
          <w:szCs w:val="21"/>
          <w:lang w:eastAsia="ru-RU"/>
        </w:rPr>
        <w:t> для размещения лимитных ордеров на продажу на уровне 1,050, а Фрэнк для этих целей имеет больше капитала, то что будет с ценой, когда Фрэнк исполнит все контракты, которые предлагает Джейн?</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Если вы ответили, что текущая стоимость повысится, то вы абсолютно правы.</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Если вы не знали правильного ответа, то обратите особое внимание на следующие несколько абзацев, потому что в них содержится ключевая информация данной главы и основа всего, что связано с микроструктурой.</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Текущая стоимость – которая чаще упоминается как цена – сместилась выше, потому что лимитные ордера, которые предлагала Джейн, были лучшими из доступных ордеров на покупку и продажу. Когда рыночный ордер Фрэнка исполнил все лимитные ордера Джейн по цене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он заставил курс валютной пары повыситься. По определению, текущая стоимость является средней точкой между лучшей ценой </w:t>
      </w:r>
      <w:proofErr w:type="spellStart"/>
      <w:r w:rsidRPr="00946021">
        <w:rPr>
          <w:rFonts w:ascii="Segoe UI" w:eastAsia="Times New Roman" w:hAnsi="Segoe UI" w:cs="Segoe UI"/>
          <w:bCs w:val="0"/>
          <w:color w:val="353C41"/>
          <w:sz w:val="21"/>
          <w:szCs w:val="21"/>
          <w:lang w:eastAsia="ru-RU"/>
        </w:rPr>
        <w:t>bid</w:t>
      </w:r>
      <w:proofErr w:type="spellEnd"/>
      <w:r w:rsidRPr="00946021">
        <w:rPr>
          <w:rFonts w:ascii="Segoe UI" w:eastAsia="Times New Roman" w:hAnsi="Segoe UI" w:cs="Segoe UI"/>
          <w:bCs w:val="0"/>
          <w:color w:val="353C41"/>
          <w:sz w:val="21"/>
          <w:szCs w:val="21"/>
          <w:lang w:eastAsia="ru-RU"/>
        </w:rPr>
        <w:t> и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поэтому, если вы измените цену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вам придется пересчитать текущую стоимость, чтобы учесть это изменение. Следовательно, по мере роста цены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текущая стоимость также будет расти.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center"/>
        <w:rPr>
          <w:rFonts w:ascii="Segoe UI" w:eastAsia="Times New Roman" w:hAnsi="Segoe UI" w:cs="Segoe UI"/>
          <w:bCs w:val="0"/>
          <w:color w:val="353C41"/>
          <w:sz w:val="21"/>
          <w:szCs w:val="21"/>
          <w:lang w:eastAsia="ru-RU"/>
        </w:rPr>
      </w:pPr>
      <w:r w:rsidRPr="00946021">
        <w:rPr>
          <w:rFonts w:ascii="Segoe UI" w:eastAsia="Times New Roman" w:hAnsi="Segoe UI" w:cs="Segoe UI"/>
          <w:bCs w:val="0"/>
          <w:noProof/>
          <w:color w:val="313131"/>
          <w:sz w:val="21"/>
          <w:szCs w:val="21"/>
          <w:lang w:eastAsia="ru-RU"/>
        </w:rPr>
        <w:drawing>
          <wp:inline distT="0" distB="0" distL="0" distR="0">
            <wp:extent cx="3962400" cy="2476500"/>
            <wp:effectExtent l="0" t="0" r="0" b="0"/>
            <wp:docPr id="5" name="Рисунок 5" descr="20.jpg.14fd64546afaa7af8d8bb9bf4ad3855b.jpg">
              <a:hlinkClick xmlns:a="http://schemas.openxmlformats.org/drawingml/2006/main" r:id="rId1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793_4" descr="20.jpg.14fd64546afaa7af8d8bb9bf4ad3855b.jpg">
                      <a:hlinkClick r:id="rId113" tooltip="&quot;Увеличить изображение&quot;"/>
                    </pic:cNvP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962400" cy="2476500"/>
                    </a:xfrm>
                    <a:prstGeom prst="rect">
                      <a:avLst/>
                    </a:prstGeom>
                    <a:noFill/>
                    <a:ln>
                      <a:noFill/>
                    </a:ln>
                  </pic:spPr>
                </pic:pic>
              </a:graphicData>
            </a:graphic>
          </wp:inline>
        </w:drawing>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i/>
          <w:iCs/>
          <w:color w:val="353C41"/>
          <w:sz w:val="21"/>
          <w:szCs w:val="21"/>
          <w:lang w:eastAsia="ru-RU"/>
        </w:rPr>
        <w:t>Рисунок 4.2: Биржевой </w:t>
      </w:r>
      <w:hyperlink r:id="rId115" w:history="1">
        <w:r w:rsidRPr="00946021">
          <w:rPr>
            <w:rFonts w:ascii="Segoe UI" w:eastAsia="Times New Roman" w:hAnsi="Segoe UI" w:cs="Segoe UI"/>
            <w:bCs w:val="0"/>
            <w:i/>
            <w:iCs/>
            <w:color w:val="313131"/>
            <w:sz w:val="21"/>
            <w:szCs w:val="21"/>
            <w:u w:val="single"/>
            <w:lang w:eastAsia="ru-RU"/>
          </w:rPr>
          <w:t>стакан</w:t>
        </w:r>
      </w:hyperlink>
      <w:r w:rsidRPr="00946021">
        <w:rPr>
          <w:rFonts w:ascii="Segoe UI" w:eastAsia="Times New Roman" w:hAnsi="Segoe UI" w:cs="Segoe UI"/>
          <w:bCs w:val="0"/>
          <w:i/>
          <w:iCs/>
          <w:color w:val="353C41"/>
          <w:sz w:val="21"/>
          <w:szCs w:val="21"/>
          <w:lang w:eastAsia="ru-RU"/>
        </w:rPr>
        <w:t> после того, как Том установил лимитный ордер на продажу по цене 1,350 на 50 контрактов</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Насколько высоко? Ну, это зависит от того, где находится следующий лимитный ордер на продажу. На нашем небольшом теоретическом рынке нет других участников торговли, поэтому цена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будет теоретически расти до бесконечности. В реальном же мире выше Джейн были бы другие участники с лимитными ордерами на продажу, и как только ордера Джейн будут исполнены, то ценой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xml:space="preserve"> станет </w:t>
      </w:r>
      <w:r w:rsidRPr="00946021">
        <w:rPr>
          <w:rFonts w:ascii="Segoe UI" w:eastAsia="Times New Roman" w:hAnsi="Segoe UI" w:cs="Segoe UI"/>
          <w:bCs w:val="0"/>
          <w:color w:val="353C41"/>
          <w:sz w:val="21"/>
          <w:szCs w:val="21"/>
          <w:lang w:eastAsia="ru-RU"/>
        </w:rPr>
        <w:lastRenderedPageBreak/>
        <w:t>следующий лимитный ордер на продажу по лучшей цене. Таким образом, текущая стоимость станет серединой между ней и лучшей ценой </w:t>
      </w:r>
      <w:proofErr w:type="spellStart"/>
      <w:r w:rsidRPr="00946021">
        <w:rPr>
          <w:rFonts w:ascii="Segoe UI" w:eastAsia="Times New Roman" w:hAnsi="Segoe UI" w:cs="Segoe UI"/>
          <w:bCs w:val="0"/>
          <w:color w:val="353C41"/>
          <w:sz w:val="21"/>
          <w:szCs w:val="21"/>
          <w:lang w:eastAsia="ru-RU"/>
        </w:rPr>
        <w:t>bid</w:t>
      </w:r>
      <w:proofErr w:type="spellEnd"/>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Этот процесс в действии можно увидеть, если Том, наш технический </w:t>
      </w:r>
      <w:hyperlink r:id="rId116" w:history="1">
        <w:r w:rsidRPr="00946021">
          <w:rPr>
            <w:rFonts w:ascii="Segoe UI" w:eastAsia="Times New Roman" w:hAnsi="Segoe UI" w:cs="Segoe UI"/>
            <w:bCs w:val="0"/>
            <w:color w:val="313131"/>
            <w:sz w:val="21"/>
            <w:szCs w:val="21"/>
            <w:u w:val="single"/>
            <w:lang w:eastAsia="ru-RU"/>
          </w:rPr>
          <w:t>трейдер</w:t>
        </w:r>
      </w:hyperlink>
      <w:r w:rsidRPr="00946021">
        <w:rPr>
          <w:rFonts w:ascii="Segoe UI" w:eastAsia="Times New Roman" w:hAnsi="Segoe UI" w:cs="Segoe UI"/>
          <w:bCs w:val="0"/>
          <w:color w:val="353C41"/>
          <w:sz w:val="21"/>
          <w:szCs w:val="21"/>
          <w:lang w:eastAsia="ru-RU"/>
        </w:rPr>
        <w:t>, разместит ордер на продажу на уровне 1,350. В этом случае биржевой стакан будет выглядеть следующим образом (рисунок 4.2).</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 сценарии, когда ордер Фрэнка исполнит все лимитные ордера Джейн на продажу, это позволит ордеру на продажу Тома на уровне 1,350 стать лучшей ценой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что приведет к смещению текущей стоимости до 1,175.</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center"/>
        <w:rPr>
          <w:rFonts w:ascii="Segoe UI" w:eastAsia="Times New Roman" w:hAnsi="Segoe UI" w:cs="Segoe UI"/>
          <w:bCs w:val="0"/>
          <w:color w:val="353C41"/>
          <w:sz w:val="21"/>
          <w:szCs w:val="21"/>
          <w:lang w:eastAsia="ru-RU"/>
        </w:rPr>
      </w:pPr>
      <w:r w:rsidRPr="00946021">
        <w:rPr>
          <w:rFonts w:ascii="Segoe UI" w:eastAsia="Times New Roman" w:hAnsi="Segoe UI" w:cs="Segoe UI"/>
          <w:bCs w:val="0"/>
          <w:noProof/>
          <w:color w:val="313131"/>
          <w:sz w:val="21"/>
          <w:szCs w:val="21"/>
          <w:lang w:eastAsia="ru-RU"/>
        </w:rPr>
        <w:drawing>
          <wp:inline distT="0" distB="0" distL="0" distR="0">
            <wp:extent cx="3943350" cy="2495550"/>
            <wp:effectExtent l="0" t="0" r="0" b="0"/>
            <wp:docPr id="4" name="Рисунок 4" descr="30.jpg.b20f5f59d56c907dd1681a5b4370c8cc.jpg">
              <a:hlinkClick xmlns:a="http://schemas.openxmlformats.org/drawingml/2006/main" r:id="rId11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793_5" descr="30.jpg.b20f5f59d56c907dd1681a5b4370c8cc.jpg">
                      <a:hlinkClick r:id="rId117" tooltip="&quot;Увеличить изображение&quot;"/>
                    </pic:cNvP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943350" cy="2495550"/>
                    </a:xfrm>
                    <a:prstGeom prst="rect">
                      <a:avLst/>
                    </a:prstGeom>
                    <a:noFill/>
                    <a:ln>
                      <a:noFill/>
                    </a:ln>
                  </pic:spPr>
                </pic:pic>
              </a:graphicData>
            </a:graphic>
          </wp:inline>
        </w:drawing>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i/>
          <w:iCs/>
          <w:color w:val="353C41"/>
          <w:sz w:val="21"/>
          <w:szCs w:val="21"/>
          <w:lang w:eastAsia="ru-RU"/>
        </w:rPr>
        <w:t>Рисунок 4.3 демонстрирует, как изменяется текущая стоимость после исполнения лимитных ордеров</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Можно ясно увидеть, как это работает, на рисунке 4.3.</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Всё это доказывает, что текущая стоимость изменяется в результате потребления </w:t>
      </w:r>
      <w:hyperlink r:id="rId119" w:history="1">
        <w:r w:rsidRPr="00946021">
          <w:rPr>
            <w:rFonts w:ascii="Segoe UI" w:eastAsia="Times New Roman" w:hAnsi="Segoe UI" w:cs="Segoe UI"/>
            <w:bCs w:val="0"/>
            <w:color w:val="313131"/>
            <w:sz w:val="21"/>
            <w:szCs w:val="21"/>
            <w:u w:val="single"/>
            <w:lang w:eastAsia="ru-RU"/>
          </w:rPr>
          <w:t>ликвидности</w:t>
        </w:r>
      </w:hyperlink>
      <w:r w:rsidRPr="00946021">
        <w:rPr>
          <w:rFonts w:ascii="Segoe UI" w:eastAsia="Times New Roman" w:hAnsi="Segoe UI" w:cs="Segoe UI"/>
          <w:bCs w:val="0"/>
          <w:color w:val="353C41"/>
          <w:sz w:val="21"/>
          <w:szCs w:val="21"/>
          <w:lang w:eastAsia="ru-RU"/>
        </w:rPr>
        <w:t> по предложению (</w:t>
      </w:r>
      <w:proofErr w:type="spellStart"/>
      <w:r w:rsidRPr="00946021">
        <w:rPr>
          <w:rFonts w:ascii="Segoe UI" w:eastAsia="Times New Roman" w:hAnsi="Segoe UI" w:cs="Segoe UI"/>
          <w:bCs w:val="0"/>
          <w:color w:val="353C41"/>
          <w:sz w:val="21"/>
          <w:szCs w:val="21"/>
          <w:lang w:eastAsia="ru-RU"/>
        </w:rPr>
        <w:t>bid</w:t>
      </w:r>
      <w:proofErr w:type="spellEnd"/>
      <w:r w:rsidRPr="00946021">
        <w:rPr>
          <w:rFonts w:ascii="Segoe UI" w:eastAsia="Times New Roman" w:hAnsi="Segoe UI" w:cs="Segoe UI"/>
          <w:bCs w:val="0"/>
          <w:color w:val="353C41"/>
          <w:sz w:val="21"/>
          <w:szCs w:val="21"/>
          <w:lang w:eastAsia="ru-RU"/>
        </w:rPr>
        <w:t>) или спросу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Для большинства наших </w:t>
      </w:r>
      <w:hyperlink r:id="rId120" w:history="1">
        <w:r w:rsidRPr="00946021">
          <w:rPr>
            <w:rFonts w:ascii="Segoe UI" w:eastAsia="Times New Roman" w:hAnsi="Segoe UI" w:cs="Segoe UI"/>
            <w:bCs w:val="0"/>
            <w:color w:val="313131"/>
            <w:sz w:val="21"/>
            <w:szCs w:val="21"/>
            <w:u w:val="single"/>
            <w:lang w:eastAsia="ru-RU"/>
          </w:rPr>
          <w:t>целей</w:t>
        </w:r>
      </w:hyperlink>
      <w:r w:rsidRPr="00946021">
        <w:rPr>
          <w:rFonts w:ascii="Segoe UI" w:eastAsia="Times New Roman" w:hAnsi="Segoe UI" w:cs="Segoe UI"/>
          <w:bCs w:val="0"/>
          <w:color w:val="353C41"/>
          <w:sz w:val="21"/>
          <w:szCs w:val="21"/>
          <w:lang w:eastAsia="ru-RU"/>
        </w:rPr>
        <w:t> это откровение является достаточно определенным. Тем не менее, вы должны знать о другом, не менее жизнеспособном механизме изменения цен – добавлении ликвидности.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На рисунке 4.2 скидка от текущей стоимости составляла +/- 25 </w:t>
      </w:r>
      <w:hyperlink r:id="rId121" w:history="1">
        <w:r w:rsidRPr="00946021">
          <w:rPr>
            <w:rFonts w:ascii="Segoe UI" w:eastAsia="Times New Roman" w:hAnsi="Segoe UI" w:cs="Segoe UI"/>
            <w:bCs w:val="0"/>
            <w:color w:val="313131"/>
            <w:sz w:val="21"/>
            <w:szCs w:val="21"/>
            <w:u w:val="single"/>
            <w:lang w:eastAsia="ru-RU"/>
          </w:rPr>
          <w:t>пунктов</w:t>
        </w:r>
      </w:hyperlink>
      <w:r w:rsidRPr="00946021">
        <w:rPr>
          <w:rFonts w:ascii="Segoe UI" w:eastAsia="Times New Roman" w:hAnsi="Segoe UI" w:cs="Segoe UI"/>
          <w:bCs w:val="0"/>
          <w:color w:val="353C41"/>
          <w:sz w:val="21"/>
          <w:szCs w:val="21"/>
          <w:lang w:eastAsia="ru-RU"/>
        </w:rPr>
        <w:t>. На рисунке 4.3 эта скидка увеличивается до +/- 175 пунктов. Это означает, что любой, кто встанет перед лимитным ордером Джейн на покупку по цене 1,000 или перед лимитным ордером Тома на продажу по цене 1,350, получит очень выгодную позицию.</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Чтобы выяснить, почему такая позиция будет выгодной, вы должны сначала понять, что большинство </w:t>
      </w:r>
      <w:hyperlink r:id="rId122" w:history="1">
        <w:r w:rsidRPr="00946021">
          <w:rPr>
            <w:rFonts w:ascii="Segoe UI" w:eastAsia="Times New Roman" w:hAnsi="Segoe UI" w:cs="Segoe UI"/>
            <w:bCs w:val="0"/>
            <w:color w:val="313131"/>
            <w:sz w:val="21"/>
            <w:szCs w:val="21"/>
            <w:u w:val="single"/>
            <w:lang w:eastAsia="ru-RU"/>
          </w:rPr>
          <w:t>трейдеров</w:t>
        </w:r>
      </w:hyperlink>
      <w:r w:rsidRPr="00946021">
        <w:rPr>
          <w:rFonts w:ascii="Segoe UI" w:eastAsia="Times New Roman" w:hAnsi="Segoe UI" w:cs="Segoe UI"/>
          <w:bCs w:val="0"/>
          <w:color w:val="353C41"/>
          <w:sz w:val="21"/>
          <w:szCs w:val="21"/>
          <w:lang w:eastAsia="ru-RU"/>
        </w:rPr>
        <w:t> не думают с точки зрения цен </w:t>
      </w:r>
      <w:proofErr w:type="spellStart"/>
      <w:r w:rsidRPr="00946021">
        <w:rPr>
          <w:rFonts w:ascii="Segoe UI" w:eastAsia="Times New Roman" w:hAnsi="Segoe UI" w:cs="Segoe UI"/>
          <w:bCs w:val="0"/>
          <w:color w:val="353C41"/>
          <w:sz w:val="21"/>
          <w:szCs w:val="21"/>
          <w:lang w:eastAsia="ru-RU"/>
        </w:rPr>
        <w:t>bid</w:t>
      </w:r>
      <w:proofErr w:type="spellEnd"/>
      <w:r w:rsidRPr="00946021">
        <w:rPr>
          <w:rFonts w:ascii="Segoe UI" w:eastAsia="Times New Roman" w:hAnsi="Segoe UI" w:cs="Segoe UI"/>
          <w:bCs w:val="0"/>
          <w:color w:val="353C41"/>
          <w:sz w:val="21"/>
          <w:szCs w:val="21"/>
          <w:lang w:eastAsia="ru-RU"/>
        </w:rPr>
        <w:t>/</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 Если бы вы спросили 100 </w:t>
      </w:r>
      <w:hyperlink r:id="rId123" w:history="1">
        <w:r w:rsidRPr="00946021">
          <w:rPr>
            <w:rFonts w:ascii="Segoe UI" w:eastAsia="Times New Roman" w:hAnsi="Segoe UI" w:cs="Segoe UI"/>
            <w:bCs w:val="0"/>
            <w:color w:val="313131"/>
            <w:sz w:val="21"/>
            <w:szCs w:val="21"/>
            <w:u w:val="single"/>
            <w:lang w:eastAsia="ru-RU"/>
          </w:rPr>
          <w:t>трейдеров</w:t>
        </w:r>
      </w:hyperlink>
      <w:r w:rsidRPr="00946021">
        <w:rPr>
          <w:rFonts w:ascii="Segoe UI" w:eastAsia="Times New Roman" w:hAnsi="Segoe UI" w:cs="Segoe UI"/>
          <w:bCs w:val="0"/>
          <w:color w:val="353C41"/>
          <w:sz w:val="21"/>
          <w:szCs w:val="21"/>
          <w:lang w:eastAsia="ru-RU"/>
        </w:rPr>
        <w:t> о цене на EURUSD, 99 из них указали бы вам на текущую стоимость. Главным образом потому, что это цена, которую они видят везде, куда ни посмотри. На этом построены их ценовые графики, об этом говорится во всех программах новостей кабельного телевидения, и людям просто легче думать с точки зрения одной цифры. Если 99% </w:t>
      </w:r>
      <w:hyperlink r:id="rId124" w:history="1">
        <w:r w:rsidRPr="00946021">
          <w:rPr>
            <w:rFonts w:ascii="Segoe UI" w:eastAsia="Times New Roman" w:hAnsi="Segoe UI" w:cs="Segoe UI"/>
            <w:bCs w:val="0"/>
            <w:color w:val="313131"/>
            <w:sz w:val="21"/>
            <w:szCs w:val="21"/>
            <w:u w:val="single"/>
            <w:lang w:eastAsia="ru-RU"/>
          </w:rPr>
          <w:t>трейдеров</w:t>
        </w:r>
      </w:hyperlink>
      <w:r w:rsidRPr="00946021">
        <w:rPr>
          <w:rFonts w:ascii="Segoe UI" w:eastAsia="Times New Roman" w:hAnsi="Segoe UI" w:cs="Segoe UI"/>
          <w:bCs w:val="0"/>
          <w:color w:val="353C41"/>
          <w:sz w:val="21"/>
          <w:szCs w:val="21"/>
          <w:lang w:eastAsia="ru-RU"/>
        </w:rPr>
        <w:t> думают с точки зрения текущей стоимости, они будут считать выгодной любую цену выше или ниже ее.</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Другими словами, любая позиция, которую </w:t>
      </w:r>
      <w:hyperlink r:id="rId125" w:history="1">
        <w:r w:rsidRPr="00946021">
          <w:rPr>
            <w:rFonts w:ascii="Segoe UI" w:eastAsia="Times New Roman" w:hAnsi="Segoe UI" w:cs="Segoe UI"/>
            <w:bCs w:val="0"/>
            <w:color w:val="313131"/>
            <w:sz w:val="21"/>
            <w:szCs w:val="21"/>
            <w:u w:val="single"/>
            <w:lang w:eastAsia="ru-RU"/>
          </w:rPr>
          <w:t>трейдер</w:t>
        </w:r>
      </w:hyperlink>
      <w:r w:rsidRPr="00946021">
        <w:rPr>
          <w:rFonts w:ascii="Segoe UI" w:eastAsia="Times New Roman" w:hAnsi="Segoe UI" w:cs="Segoe UI"/>
          <w:bCs w:val="0"/>
          <w:color w:val="353C41"/>
          <w:sz w:val="21"/>
          <w:szCs w:val="21"/>
          <w:lang w:eastAsia="ru-RU"/>
        </w:rPr>
        <w:t> может захватить выше или ниже текущей стоимости, будет казаться хорошей сделкой, потому что он думает с точки зрения текущей стоимости. Таким образом, в результате, когда появляется большое дисконтирование, многие </w:t>
      </w:r>
      <w:hyperlink r:id="rId126" w:history="1">
        <w:r w:rsidRPr="00946021">
          <w:rPr>
            <w:rFonts w:ascii="Segoe UI" w:eastAsia="Times New Roman" w:hAnsi="Segoe UI" w:cs="Segoe UI"/>
            <w:bCs w:val="0"/>
            <w:color w:val="313131"/>
            <w:sz w:val="21"/>
            <w:szCs w:val="21"/>
            <w:u w:val="single"/>
            <w:lang w:eastAsia="ru-RU"/>
          </w:rPr>
          <w:t>трейдеры</w:t>
        </w:r>
      </w:hyperlink>
      <w:r w:rsidRPr="00946021">
        <w:rPr>
          <w:rFonts w:ascii="Segoe UI" w:eastAsia="Times New Roman" w:hAnsi="Segoe UI" w:cs="Segoe UI"/>
          <w:bCs w:val="0"/>
          <w:color w:val="353C41"/>
          <w:sz w:val="21"/>
          <w:szCs w:val="21"/>
          <w:lang w:eastAsia="ru-RU"/>
        </w:rPr>
        <w:t> будут вынуждены выйти за пределы существующих лимитных ордеров, чтобы воспользоваться этой возможностью.</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xml:space="preserve">На нашем небольшом теоретическом рынке больше нет участников, с которыми можно работать, но в реальном мире скидка такого размера наверняка привлечет дополнительных участников. Когда они придут </w:t>
      </w:r>
      <w:r w:rsidRPr="00946021">
        <w:rPr>
          <w:rFonts w:ascii="Segoe UI" w:eastAsia="Times New Roman" w:hAnsi="Segoe UI" w:cs="Segoe UI"/>
          <w:bCs w:val="0"/>
          <w:color w:val="353C41"/>
          <w:sz w:val="21"/>
          <w:szCs w:val="21"/>
          <w:lang w:eastAsia="ru-RU"/>
        </w:rPr>
        <w:lastRenderedPageBreak/>
        <w:t>на рынок – спрос и предложение изменятся, и в процессе этого изменится текущая стоимость. Такое влияние отображено на рисунке 4.4.</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Это доказывает, что цены могут также меняться при добавлении ликвидности между ценами </w:t>
      </w:r>
      <w:proofErr w:type="spellStart"/>
      <w:r w:rsidRPr="00946021">
        <w:rPr>
          <w:rFonts w:ascii="Segoe UI" w:eastAsia="Times New Roman" w:hAnsi="Segoe UI" w:cs="Segoe UI"/>
          <w:bCs w:val="0"/>
          <w:color w:val="353C41"/>
          <w:sz w:val="21"/>
          <w:szCs w:val="21"/>
          <w:lang w:eastAsia="ru-RU"/>
        </w:rPr>
        <w:t>bid</w:t>
      </w:r>
      <w:proofErr w:type="spellEnd"/>
      <w:r w:rsidRPr="00946021">
        <w:rPr>
          <w:rFonts w:ascii="Segoe UI" w:eastAsia="Times New Roman" w:hAnsi="Segoe UI" w:cs="Segoe UI"/>
          <w:bCs w:val="0"/>
          <w:color w:val="353C41"/>
          <w:sz w:val="21"/>
          <w:szCs w:val="21"/>
          <w:lang w:eastAsia="ru-RU"/>
        </w:rPr>
        <w:t> и </w:t>
      </w:r>
      <w:proofErr w:type="spellStart"/>
      <w:r w:rsidRPr="00946021">
        <w:rPr>
          <w:rFonts w:ascii="Segoe UI" w:eastAsia="Times New Roman" w:hAnsi="Segoe UI" w:cs="Segoe UI"/>
          <w:bCs w:val="0"/>
          <w:color w:val="353C41"/>
          <w:sz w:val="21"/>
          <w:szCs w:val="21"/>
          <w:lang w:eastAsia="ru-RU"/>
        </w:rPr>
        <w:t>ask</w:t>
      </w:r>
      <w:proofErr w:type="spellEnd"/>
      <w:r w:rsidRPr="00946021">
        <w:rPr>
          <w:rFonts w:ascii="Segoe UI" w:eastAsia="Times New Roman" w:hAnsi="Segoe UI" w:cs="Segoe UI"/>
          <w:bCs w:val="0"/>
          <w:color w:val="353C41"/>
          <w:sz w:val="21"/>
          <w:szCs w:val="21"/>
          <w:lang w:eastAsia="ru-RU"/>
        </w:rPr>
        <w:t>.</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center"/>
        <w:rPr>
          <w:rFonts w:ascii="Segoe UI" w:eastAsia="Times New Roman" w:hAnsi="Segoe UI" w:cs="Segoe UI"/>
          <w:bCs w:val="0"/>
          <w:color w:val="353C41"/>
          <w:sz w:val="21"/>
          <w:szCs w:val="21"/>
          <w:lang w:eastAsia="ru-RU"/>
        </w:rPr>
      </w:pPr>
      <w:r w:rsidRPr="00946021">
        <w:rPr>
          <w:rFonts w:ascii="Segoe UI" w:eastAsia="Times New Roman" w:hAnsi="Segoe UI" w:cs="Segoe UI"/>
          <w:bCs w:val="0"/>
          <w:noProof/>
          <w:color w:val="313131"/>
          <w:sz w:val="21"/>
          <w:szCs w:val="21"/>
          <w:lang w:eastAsia="ru-RU"/>
        </w:rPr>
        <w:drawing>
          <wp:inline distT="0" distB="0" distL="0" distR="0">
            <wp:extent cx="3962400" cy="2514600"/>
            <wp:effectExtent l="0" t="0" r="0" b="0"/>
            <wp:docPr id="3" name="Рисунок 3" descr="40.jpg.a4ed04a0d73c450bb862bef57e8ec527.jpg">
              <a:hlinkClick xmlns:a="http://schemas.openxmlformats.org/drawingml/2006/main" r:id="rId12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793_6" descr="40.jpg.a4ed04a0d73c450bb862bef57e8ec527.jpg">
                      <a:hlinkClick r:id="rId127" tooltip="&quot;Увеличить изображение&quot;"/>
                    </pic:cNvPr>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962400" cy="2514600"/>
                    </a:xfrm>
                    <a:prstGeom prst="rect">
                      <a:avLst/>
                    </a:prstGeom>
                    <a:noFill/>
                    <a:ln>
                      <a:noFill/>
                    </a:ln>
                  </pic:spPr>
                </pic:pic>
              </a:graphicData>
            </a:graphic>
          </wp:inline>
        </w:drawing>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i/>
          <w:iCs/>
          <w:color w:val="353C41"/>
          <w:sz w:val="21"/>
          <w:szCs w:val="21"/>
          <w:lang w:eastAsia="ru-RU"/>
        </w:rPr>
        <w:t>Рисунок 4.4 демонстрирует, как изменяется текущая стоимость при вводе лимитных ордеров между спредом</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Ключевой урок, который вы должны вынести из данной главы, состоит в том, что цены меняются в результате колебаний ликвидности в </w:t>
      </w:r>
      <w:hyperlink r:id="rId129" w:history="1">
        <w:r w:rsidRPr="00946021">
          <w:rPr>
            <w:rFonts w:ascii="Segoe UI" w:eastAsia="Times New Roman" w:hAnsi="Segoe UI" w:cs="Segoe UI"/>
            <w:bCs w:val="0"/>
            <w:color w:val="313131"/>
            <w:sz w:val="21"/>
            <w:szCs w:val="21"/>
            <w:u w:val="single"/>
            <w:lang w:eastAsia="ru-RU"/>
          </w:rPr>
          <w:t>предложении и спросе</w:t>
        </w:r>
      </w:hyperlink>
      <w:r w:rsidRPr="00946021">
        <w:rPr>
          <w:rFonts w:ascii="Segoe UI" w:eastAsia="Times New Roman" w:hAnsi="Segoe UI" w:cs="Segoe UI"/>
          <w:bCs w:val="0"/>
          <w:color w:val="353C41"/>
          <w:sz w:val="21"/>
          <w:szCs w:val="21"/>
          <w:lang w:eastAsia="ru-RU"/>
        </w:rPr>
        <w:t>. Когда вся ликвидность на одной из этих сторон будет потреблена – это приведет к изменению цены. Затем, когда к уже имеющимся добавятся дополнительные участники, чтобы воспользоваться возможностью увеличения скидки, цена снова изменится.</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Это важно понимать, потому что вы как спекулянт не можете получать прибыль после исполнения ордера, пока цена не изменится в вашу пользу. Если вы не понимаете, почему и как меняются цены, то не надейтесь последовательно совершать сделки, которые принесут вам прибыль.</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
          <w:color w:val="353C41"/>
          <w:sz w:val="21"/>
          <w:szCs w:val="21"/>
          <w:lang w:eastAsia="ru-RU"/>
        </w:rPr>
        <w:t>Резюме</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В этой главе мы создали теоретический рынок для валютной пары SUNMOO. Мы будем широко использовать этот теоретический рынок на протяжении оставшейся части нашего обсуждения микроструктуры, поэтому важно, чтобы вы ознакомились с деталями этой валютной пары и участниками, которые торгуют на ней.</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После создания нашего теоретического рынка мы узнали, что современные финансовые рынки требуют наличия минимум трех участников, и что каждому из этих участников нужна возможность получения прибыли, чтобы он мог брать на себя торговые риски.</w:t>
      </w:r>
    </w:p>
    <w:p w:rsidR="00946021" w:rsidRP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w:t>
      </w: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r w:rsidRPr="00946021">
        <w:rPr>
          <w:rFonts w:ascii="Segoe UI" w:eastAsia="Times New Roman" w:hAnsi="Segoe UI" w:cs="Segoe UI"/>
          <w:bCs w:val="0"/>
          <w:color w:val="353C41"/>
          <w:sz w:val="21"/>
          <w:szCs w:val="21"/>
          <w:lang w:eastAsia="ru-RU"/>
        </w:rPr>
        <w:t xml:space="preserve">Важным выводом из этой главы является то, </w:t>
      </w:r>
      <w:proofErr w:type="gramStart"/>
      <w:r w:rsidRPr="00946021">
        <w:rPr>
          <w:rFonts w:ascii="Segoe UI" w:eastAsia="Times New Roman" w:hAnsi="Segoe UI" w:cs="Segoe UI"/>
          <w:bCs w:val="0"/>
          <w:color w:val="353C41"/>
          <w:sz w:val="21"/>
          <w:szCs w:val="21"/>
          <w:lang w:eastAsia="ru-RU"/>
        </w:rPr>
        <w:t>что</w:t>
      </w:r>
      <w:proofErr w:type="gramEnd"/>
      <w:r w:rsidRPr="00946021">
        <w:rPr>
          <w:rFonts w:ascii="Segoe UI" w:eastAsia="Times New Roman" w:hAnsi="Segoe UI" w:cs="Segoe UI"/>
          <w:bCs w:val="0"/>
          <w:color w:val="353C41"/>
          <w:sz w:val="21"/>
          <w:szCs w:val="21"/>
          <w:lang w:eastAsia="ru-RU"/>
        </w:rPr>
        <w:t xml:space="preserve"> когда участники исполняют ордера – это приводит к изменению цены.</w:t>
      </w: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Default="00946021" w:rsidP="00285099">
      <w:pPr>
        <w:shd w:val="clear" w:color="auto" w:fill="FFFFFF"/>
        <w:spacing w:after="0" w:line="240" w:lineRule="auto"/>
        <w:jc w:val="both"/>
        <w:rPr>
          <w:rFonts w:ascii="Segoe UI" w:eastAsia="Times New Roman" w:hAnsi="Segoe UI" w:cs="Segoe UI"/>
          <w:bCs w:val="0"/>
          <w:color w:val="353C41"/>
          <w:sz w:val="21"/>
          <w:szCs w:val="21"/>
          <w:lang w:eastAsia="ru-RU"/>
        </w:rPr>
      </w:pPr>
    </w:p>
    <w:p w:rsidR="00946021" w:rsidRPr="00946021" w:rsidRDefault="00946021" w:rsidP="00285099">
      <w:pPr>
        <w:pStyle w:val="a4"/>
        <w:shd w:val="clear" w:color="auto" w:fill="FFFFFF"/>
        <w:spacing w:before="0" w:beforeAutospacing="0" w:after="0" w:afterAutospacing="0"/>
        <w:jc w:val="both"/>
        <w:outlineLvl w:val="0"/>
        <w:rPr>
          <w:rFonts w:ascii="Segoe UI" w:hAnsi="Segoe UI" w:cs="Segoe UI"/>
          <w:b/>
          <w:bCs/>
          <w:color w:val="353C41"/>
          <w:sz w:val="21"/>
          <w:szCs w:val="21"/>
          <w:shd w:val="clear" w:color="auto" w:fill="FFFFFF"/>
        </w:rPr>
      </w:pPr>
      <w:bookmarkStart w:id="3" w:name="_Toc47892861"/>
      <w:r>
        <w:rPr>
          <w:rStyle w:val="a3"/>
          <w:rFonts w:ascii="Segoe UI" w:hAnsi="Segoe UI" w:cs="Segoe UI"/>
          <w:color w:val="353C41"/>
          <w:sz w:val="21"/>
          <w:szCs w:val="21"/>
          <w:shd w:val="clear" w:color="auto" w:fill="FFFFFF"/>
        </w:rPr>
        <w:lastRenderedPageBreak/>
        <w:t>Модель распределения ликвидности - Глава 5</w:t>
      </w:r>
      <w:bookmarkEnd w:id="3"/>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 предыдущей главе мы упростили рынок до минимума необходимых компонентов. Это было полезно, чтобы помочь нам изучить основную механику изменения цен, но у нее есть свои ограничения. Основным ограничением является то, что она не очень хорошо масштабируется для более чем нескольких участников. Если наша цель в </w:t>
      </w:r>
      <w:proofErr w:type="gramStart"/>
      <w:r>
        <w:rPr>
          <w:rFonts w:ascii="Segoe UI" w:hAnsi="Segoe UI" w:cs="Segoe UI"/>
          <w:color w:val="353C41"/>
          <w:sz w:val="21"/>
          <w:szCs w:val="21"/>
        </w:rPr>
        <w:t>конечном итоге</w:t>
      </w:r>
      <w:proofErr w:type="gramEnd"/>
      <w:r>
        <w:rPr>
          <w:rFonts w:ascii="Segoe UI" w:hAnsi="Segoe UI" w:cs="Segoe UI"/>
          <w:color w:val="353C41"/>
          <w:sz w:val="21"/>
          <w:szCs w:val="21"/>
        </w:rPr>
        <w:t xml:space="preserve"> – использовать неэффективность на реальных мировых рынках, то нам понадобится нечто более мощное.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Само собой разумеется, что если изменение цены является результатом того, что </w:t>
      </w:r>
      <w:hyperlink r:id="rId130" w:history="1">
        <w:r>
          <w:rPr>
            <w:rStyle w:val="a5"/>
            <w:rFonts w:ascii="Segoe UI" w:hAnsi="Segoe UI" w:cs="Segoe UI"/>
            <w:color w:val="313131"/>
            <w:sz w:val="21"/>
            <w:szCs w:val="21"/>
          </w:rPr>
          <w:t>ордера</w:t>
        </w:r>
      </w:hyperlink>
      <w:r>
        <w:rPr>
          <w:rFonts w:ascii="Segoe UI" w:hAnsi="Segoe UI" w:cs="Segoe UI"/>
          <w:color w:val="353C41"/>
          <w:sz w:val="21"/>
          <w:szCs w:val="21"/>
        </w:rPr>
        <w:t> участников потребляют всю доступную </w:t>
      </w:r>
      <w:hyperlink r:id="rId131"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по данной цене, то знание любого распределения </w:t>
      </w:r>
      <w:hyperlink r:id="rId132"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по диапазону цен будет иметь первостепенное значение в любом прогнозе будущего изменения цены.</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 сожалению, невозможно «знать», как распределяется ликвидность, потому что для анализа доступно очень мало фактической информации об ордерах.</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 счастью, спекулянты не единственные люди, которые испытывают эту проблему. Практические специалисты в области теоретического финансирования часто испытывают проблемы с проверкой своих гипотез в отношении реальных мировых рынков, потому что в хаосе изменения цены крайне сложно выявить конкретные причинно-следственные связи.</w:t>
      </w:r>
      <w:r>
        <w:rPr>
          <w:rFonts w:ascii="Segoe UI" w:hAnsi="Segoe UI" w:cs="Segoe UI"/>
          <w:color w:val="353C41"/>
          <w:sz w:val="21"/>
          <w:szCs w:val="21"/>
        </w:rPr>
        <w:br/>
        <w:t>Одним из наиболее творческих методов, разработанных практическими специалистами для решения этой проблемы, является создание компьютерного моделирования, в котором они могут моделировать различные предположения и гипотезы. Преимущество этого подхода заключается в том, что все данные, полученные в результате моделирования, легкодоступны, и поэтому выделить конкретную информацию, необходимую для проверки идеи, довольно просто.</w:t>
      </w:r>
      <w:r>
        <w:rPr>
          <w:rFonts w:ascii="Segoe UI" w:hAnsi="Segoe UI" w:cs="Segoe UI"/>
          <w:color w:val="353C41"/>
          <w:sz w:val="21"/>
          <w:szCs w:val="21"/>
        </w:rPr>
        <w:br/>
        <w:t>Однако создать искусственный рынок не так легко, как это может показаться. Прежде чем можно будет проверить, какое влияние идеи могут оказывать на рынок, необходимо разработать рынок, который ведет себя реалистично.</w:t>
      </w:r>
      <w:r>
        <w:rPr>
          <w:rFonts w:ascii="Segoe UI" w:hAnsi="Segoe UI" w:cs="Segoe UI"/>
          <w:color w:val="353C41"/>
          <w:sz w:val="21"/>
          <w:szCs w:val="21"/>
        </w:rPr>
        <w:br/>
        <w:t>В этих моделях буквально тысячи различных компонентов. И единственный способ узнать, верны ли предположения, лежащие в основе этих компонентов, – это когда поведение модели соответствует статистически наблюдаемым свойствам реальной вещи. Если модель точно повторяет эти статистические свойства, то можно быть уверенным в том, что базовые предположения, используемые при ее построении, по меньшей мере косвенно являются действительными. Если модель показывает поведение, которое плохо коррелирует с этими свойствами – существует высокая вероятность того, что данные предположения являются ложными.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940425" cy="3316605"/>
            <wp:effectExtent l="0" t="0" r="3175" b="0"/>
            <wp:docPr id="9" name="Рисунок 9" descr="10.thumb.jpg.b4b50e75cc69df2a63110e95738e6aac.jpg">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31_3" descr="10.thumb.jpg.b4b50e75cc69df2a63110e95738e6aac.jpg">
                      <a:hlinkClick r:id="rId133"/>
                    </pic:cNvPr>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940425" cy="3316605"/>
                    </a:xfrm>
                    <a:prstGeom prst="rect">
                      <a:avLst/>
                    </a:prstGeom>
                    <a:noFill/>
                    <a:ln>
                      <a:noFill/>
                    </a:ln>
                  </pic:spPr>
                </pic:pic>
              </a:graphicData>
            </a:graphic>
          </wp:inline>
        </w:drawing>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r>
        <w:rPr>
          <w:rFonts w:ascii="Segoe UI" w:hAnsi="Segoe UI" w:cs="Segoe UI"/>
          <w:color w:val="353C41"/>
          <w:sz w:val="21"/>
          <w:szCs w:val="21"/>
        </w:rPr>
        <w:br/>
      </w:r>
      <w:r>
        <w:rPr>
          <w:rStyle w:val="a3"/>
          <w:rFonts w:ascii="Segoe UI" w:hAnsi="Segoe UI" w:cs="Segoe UI"/>
          <w:i/>
          <w:iCs/>
          <w:color w:val="353C41"/>
          <w:sz w:val="21"/>
          <w:szCs w:val="21"/>
        </w:rPr>
        <w:t>Рисунок 5.1:</w:t>
      </w:r>
      <w:r>
        <w:rPr>
          <w:rStyle w:val="a6"/>
          <w:rFonts w:ascii="Segoe UI" w:eastAsiaTheme="majorEastAsia" w:hAnsi="Segoe UI" w:cs="Segoe UI"/>
          <w:color w:val="353C41"/>
          <w:sz w:val="21"/>
          <w:szCs w:val="21"/>
        </w:rPr>
        <w:t> Модель распределения ликвидности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не буду сейчас подробно углубляться в диссертацию о моделировании рынка, потому что, если вы не планируете писать научные статьи, моделирование рынка – это пустая трата времени! Я лишь скажу, что хотя существует множество ошибочных допущений, которые практикующие специалисты должны использовать в этих моделях, чтобы заставить их работать должным образом, в этот момент они, как правило, дают реалистичное распределение ликвидности. И это именно то, что нам нужно, если мы собираемся обсудить </w:t>
      </w:r>
      <w:hyperlink r:id="rId135" w:history="1">
        <w:r>
          <w:rPr>
            <w:rStyle w:val="a5"/>
            <w:rFonts w:ascii="Segoe UI" w:hAnsi="Segoe UI" w:cs="Segoe UI"/>
            <w:color w:val="313131"/>
            <w:sz w:val="21"/>
            <w:szCs w:val="21"/>
          </w:rPr>
          <w:t>поток ордеров</w:t>
        </w:r>
      </w:hyperlink>
      <w:r>
        <w:rPr>
          <w:rFonts w:ascii="Segoe UI" w:hAnsi="Segoe UI" w:cs="Segoe UI"/>
          <w:color w:val="353C41"/>
          <w:sz w:val="21"/>
          <w:szCs w:val="21"/>
        </w:rPr>
        <w:t> в реальном мире.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После тысячи часов углубленного изучения сложных формул и скучных академических трудов мне удалось выяснить, как выглядят эти распределения ликвидности. Я подытожил их для вас на рисунке 5.1.</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Здесь много чего происходит, поэтому давайте разберем эту модель на несколько составных частей и обсудим, что каждая из них представляет.</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Первое, на что стоит обратить внимание – на осях X и Y есть цифры. Ось Y (левая сторона) – это количество контрактов. Ось X (внизу) – это разные ценовые точки.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Прямо в центре </w:t>
      </w:r>
      <w:hyperlink r:id="rId136" w:history="1">
        <w:r>
          <w:rPr>
            <w:rStyle w:val="a5"/>
            <w:rFonts w:ascii="Segoe UI" w:hAnsi="Segoe UI" w:cs="Segoe UI"/>
            <w:color w:val="313131"/>
            <w:sz w:val="21"/>
            <w:szCs w:val="21"/>
          </w:rPr>
          <w:t>графика</w:t>
        </w:r>
      </w:hyperlink>
      <w:r>
        <w:rPr>
          <w:rFonts w:ascii="Segoe UI" w:hAnsi="Segoe UI" w:cs="Segoe UI"/>
          <w:color w:val="353C41"/>
          <w:sz w:val="21"/>
          <w:szCs w:val="21"/>
        </w:rPr>
        <w:t> находится текущая цена </w:t>
      </w:r>
      <w:hyperlink r:id="rId137" w:history="1">
        <w:r>
          <w:rPr>
            <w:rStyle w:val="a5"/>
            <w:rFonts w:ascii="Segoe UI" w:hAnsi="Segoe UI" w:cs="Segoe UI"/>
            <w:color w:val="313131"/>
            <w:sz w:val="21"/>
            <w:szCs w:val="21"/>
          </w:rPr>
          <w:t>валютной пары</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Каждый столбец представляет общий интерес, который существует в определенной ценовой точке.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И каждый столбец состоит из некоторой комбинации четырех видов интересов. Эти четыре вида интереса состоят из ордеров </w:t>
      </w:r>
      <w:hyperlink r:id="rId138" w:history="1">
        <w:r>
          <w:rPr>
            <w:rStyle w:val="a5"/>
            <w:rFonts w:ascii="Segoe UI" w:hAnsi="Segoe UI" w:cs="Segoe UI"/>
            <w:color w:val="313131"/>
            <w:sz w:val="21"/>
            <w:szCs w:val="21"/>
          </w:rPr>
          <w:t xml:space="preserve">маркет </w:t>
        </w:r>
        <w:proofErr w:type="spellStart"/>
        <w:r>
          <w:rPr>
            <w:rStyle w:val="a5"/>
            <w:rFonts w:ascii="Segoe UI" w:hAnsi="Segoe UI" w:cs="Segoe UI"/>
            <w:color w:val="313131"/>
            <w:sz w:val="21"/>
            <w:szCs w:val="21"/>
          </w:rPr>
          <w:t>мейкеров</w:t>
        </w:r>
        <w:proofErr w:type="spellEnd"/>
      </w:hyperlink>
      <w:r>
        <w:rPr>
          <w:rFonts w:ascii="Segoe UI" w:hAnsi="Segoe UI" w:cs="Segoe UI"/>
          <w:color w:val="353C41"/>
          <w:sz w:val="21"/>
          <w:szCs w:val="21"/>
        </w:rPr>
        <w:t>, </w:t>
      </w:r>
      <w:hyperlink r:id="rId139" w:history="1">
        <w:r>
          <w:rPr>
            <w:rStyle w:val="a5"/>
            <w:rFonts w:ascii="Segoe UI" w:hAnsi="Segoe UI" w:cs="Segoe UI"/>
            <w:color w:val="313131"/>
            <w:sz w:val="21"/>
            <w:szCs w:val="21"/>
          </w:rPr>
          <w:t>отложенных лимитных ордеров</w:t>
        </w:r>
      </w:hyperlink>
      <w:r>
        <w:rPr>
          <w:rFonts w:ascii="Segoe UI" w:hAnsi="Segoe UI" w:cs="Segoe UI"/>
          <w:color w:val="353C41"/>
          <w:sz w:val="21"/>
          <w:szCs w:val="21"/>
        </w:rPr>
        <w:t>, ордеров технических </w:t>
      </w:r>
      <w:hyperlink r:id="rId140" w:history="1">
        <w:r>
          <w:rPr>
            <w:rStyle w:val="a5"/>
            <w:rFonts w:ascii="Segoe UI" w:hAnsi="Segoe UI" w:cs="Segoe UI"/>
            <w:color w:val="313131"/>
            <w:sz w:val="21"/>
            <w:szCs w:val="21"/>
          </w:rPr>
          <w:t>трейдеров</w:t>
        </w:r>
      </w:hyperlink>
      <w:r>
        <w:rPr>
          <w:rFonts w:ascii="Segoe UI" w:hAnsi="Segoe UI" w:cs="Segoe UI"/>
          <w:color w:val="353C41"/>
          <w:sz w:val="21"/>
          <w:szCs w:val="21"/>
        </w:rPr>
        <w:t> и скрытого интереса к размещению ордеров.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Возможно, вы незнакомы со всеми этими терминами, поэтому давайте потратим несколько минут, чтобы разобраться, что они из себя представляют.</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Ордера </w:t>
      </w:r>
      <w:hyperlink r:id="rId141" w:history="1">
        <w:r>
          <w:rPr>
            <w:rStyle w:val="a5"/>
            <w:rFonts w:ascii="Segoe UI" w:hAnsi="Segoe UI" w:cs="Segoe UI"/>
            <w:b/>
            <w:bCs/>
            <w:color w:val="313131"/>
            <w:sz w:val="21"/>
            <w:szCs w:val="21"/>
          </w:rPr>
          <w:t>маркетмейкеров</w:t>
        </w:r>
      </w:hyperlink>
      <w:r>
        <w:rPr>
          <w:rStyle w:val="a3"/>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Начиная с равновесного значения центральной линии, обратите внимание, что есть два больших столбца, помеченных «ММ». Эти ордера представляют </w:t>
      </w:r>
      <w:hyperlink r:id="rId142" w:history="1">
        <w:r>
          <w:rPr>
            <w:rStyle w:val="a5"/>
            <w:rFonts w:ascii="Segoe UI" w:hAnsi="Segoe UI" w:cs="Segoe UI"/>
            <w:color w:val="313131"/>
            <w:sz w:val="21"/>
            <w:szCs w:val="21"/>
          </w:rPr>
          <w:t>спрос и предложение</w:t>
        </w:r>
      </w:hyperlink>
      <w:r>
        <w:rPr>
          <w:rFonts w:ascii="Segoe UI" w:hAnsi="Segoe UI" w:cs="Segoe UI"/>
          <w:color w:val="353C41"/>
          <w:sz w:val="21"/>
          <w:szCs w:val="21"/>
        </w:rPr>
        <w:t> маркетмейкеров, участвующих в конкретной </w:t>
      </w:r>
      <w:hyperlink r:id="rId143" w:history="1">
        <w:r>
          <w:rPr>
            <w:rStyle w:val="a5"/>
            <w:rFonts w:ascii="Segoe UI" w:hAnsi="Segoe UI" w:cs="Segoe UI"/>
            <w:color w:val="313131"/>
            <w:sz w:val="21"/>
            <w:szCs w:val="21"/>
          </w:rPr>
          <w:t>валютной паре</w:t>
        </w:r>
      </w:hyperlink>
      <w:r>
        <w:rPr>
          <w:rFonts w:ascii="Segoe UI" w:hAnsi="Segoe UI" w:cs="Segoe UI"/>
          <w:color w:val="353C41"/>
          <w:sz w:val="21"/>
          <w:szCs w:val="21"/>
        </w:rPr>
        <w:t>.</w:t>
      </w:r>
      <w:r>
        <w:rPr>
          <w:rFonts w:ascii="Segoe UI" w:hAnsi="Segoe UI" w:cs="Segoe UI"/>
          <w:color w:val="353C41"/>
          <w:sz w:val="21"/>
          <w:szCs w:val="21"/>
        </w:rPr>
        <w:br/>
        <w:t> </w:t>
      </w:r>
      <w:r>
        <w:rPr>
          <w:rFonts w:ascii="Segoe UI" w:hAnsi="Segoe UI" w:cs="Segoe UI"/>
          <w:color w:val="353C41"/>
          <w:sz w:val="21"/>
          <w:szCs w:val="21"/>
        </w:rPr>
        <w:br/>
      </w:r>
      <w:r>
        <w:rPr>
          <w:rStyle w:val="a3"/>
          <w:rFonts w:ascii="Segoe UI" w:hAnsi="Segoe UI" w:cs="Segoe UI"/>
          <w:color w:val="353C41"/>
          <w:sz w:val="21"/>
          <w:szCs w:val="21"/>
        </w:rPr>
        <w:t>Отложенные лимитные ордера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Если вы когда-либо смотрели на экран биржевого </w:t>
      </w:r>
      <w:hyperlink r:id="rId144" w:history="1">
        <w:r>
          <w:rPr>
            <w:rStyle w:val="a5"/>
            <w:rFonts w:ascii="Segoe UI" w:hAnsi="Segoe UI" w:cs="Segoe UI"/>
            <w:color w:val="313131"/>
            <w:sz w:val="21"/>
            <w:szCs w:val="21"/>
          </w:rPr>
          <w:t>стакана</w:t>
        </w:r>
      </w:hyperlink>
      <w:r>
        <w:rPr>
          <w:rFonts w:ascii="Segoe UI" w:hAnsi="Segoe UI" w:cs="Segoe UI"/>
          <w:color w:val="353C41"/>
          <w:sz w:val="21"/>
          <w:szCs w:val="21"/>
        </w:rPr>
        <w:t>, то вы знаете, что большинство лимитных ордеров </w:t>
      </w:r>
      <w:proofErr w:type="spellStart"/>
      <w:r>
        <w:rPr>
          <w:rFonts w:ascii="Segoe UI" w:hAnsi="Segoe UI" w:cs="Segoe UI"/>
          <w:color w:val="353C41"/>
          <w:sz w:val="21"/>
          <w:szCs w:val="21"/>
        </w:rPr>
        <w:t>кластеризуются</w:t>
      </w:r>
      <w:proofErr w:type="spellEnd"/>
      <w:r>
        <w:rPr>
          <w:rFonts w:ascii="Segoe UI" w:hAnsi="Segoe UI" w:cs="Segoe UI"/>
          <w:color w:val="353C41"/>
          <w:sz w:val="21"/>
          <w:szCs w:val="21"/>
        </w:rPr>
        <w:t> близко к текущей цене. По мере удаления от текущей цены количество этих лимитных ордеров постепенно уменьшается. Отложенные лимитные ордера, которые вы видите на этом графике, представляют собой фактические лимитные ордера, которые участники выставили на рынок.</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Ордера технических игроков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Большие пики, разбросанные по распределению ликвидности – это отложенные лимитные ордера технических </w:t>
      </w:r>
      <w:hyperlink r:id="rId145" w:history="1">
        <w:r>
          <w:rPr>
            <w:rStyle w:val="a5"/>
            <w:rFonts w:ascii="Segoe UI" w:hAnsi="Segoe UI" w:cs="Segoe UI"/>
            <w:color w:val="313131"/>
            <w:sz w:val="21"/>
            <w:szCs w:val="21"/>
          </w:rPr>
          <w:t>трейдеров</w:t>
        </w:r>
      </w:hyperlink>
      <w:r>
        <w:rPr>
          <w:rFonts w:ascii="Segoe UI" w:hAnsi="Segoe UI" w:cs="Segoe UI"/>
          <w:color w:val="353C41"/>
          <w:sz w:val="21"/>
          <w:szCs w:val="21"/>
        </w:rPr>
        <w:t>. Технические </w:t>
      </w:r>
      <w:hyperlink r:id="rId146" w:history="1">
        <w:r>
          <w:rPr>
            <w:rStyle w:val="a5"/>
            <w:rFonts w:ascii="Segoe UI" w:hAnsi="Segoe UI" w:cs="Segoe UI"/>
            <w:color w:val="313131"/>
            <w:sz w:val="21"/>
            <w:szCs w:val="21"/>
          </w:rPr>
          <w:t>трейдеры</w:t>
        </w:r>
      </w:hyperlink>
      <w:r>
        <w:rPr>
          <w:rFonts w:ascii="Segoe UI" w:hAnsi="Segoe UI" w:cs="Segoe UI"/>
          <w:color w:val="353C41"/>
          <w:sz w:val="21"/>
          <w:szCs w:val="21"/>
        </w:rPr>
        <w:t xml:space="preserve"> в совокупности имеют тенденцию </w:t>
      </w:r>
      <w:proofErr w:type="spellStart"/>
      <w:r>
        <w:rPr>
          <w:rFonts w:ascii="Segoe UI" w:hAnsi="Segoe UI" w:cs="Segoe UI"/>
          <w:color w:val="353C41"/>
          <w:sz w:val="21"/>
          <w:szCs w:val="21"/>
        </w:rPr>
        <w:t>кластеризовать</w:t>
      </w:r>
      <w:proofErr w:type="spellEnd"/>
      <w:r>
        <w:rPr>
          <w:rFonts w:ascii="Segoe UI" w:hAnsi="Segoe UI" w:cs="Segoe UI"/>
          <w:color w:val="353C41"/>
          <w:sz w:val="21"/>
          <w:szCs w:val="21"/>
        </w:rPr>
        <w:t xml:space="preserve"> свои ордера на определенных ценовых уровнях, поскольку эти уровни легко идентифицировать на ценовом графике.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Скрытый интерес</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Последний компонент представляет собой скрытый интерес к размещению ордеров.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Скрытый интерес к размещению ордеров – это просто учет участников, которые могут/будут торговать, если цена достигнет определенного уровня. Но вследствие издержек, связанных с управлением ордерами, они остаются в стороне, пока этого не произойдет.</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br/>
        <w:t>Примером того, как это проявляется в реальном мире, может быть следующая ситуация. Представьте, что вы являетесь фундаментальным </w:t>
      </w:r>
      <w:hyperlink r:id="rId147" w:history="1">
        <w:r>
          <w:rPr>
            <w:rStyle w:val="a5"/>
            <w:rFonts w:ascii="Segoe UI" w:hAnsi="Segoe UI" w:cs="Segoe UI"/>
            <w:color w:val="313131"/>
            <w:sz w:val="21"/>
            <w:szCs w:val="21"/>
          </w:rPr>
          <w:t>трейдером</w:t>
        </w:r>
      </w:hyperlink>
      <w:r>
        <w:rPr>
          <w:rFonts w:ascii="Segoe UI" w:hAnsi="Segoe UI" w:cs="Segoe UI"/>
          <w:color w:val="353C41"/>
          <w:sz w:val="21"/>
          <w:szCs w:val="21"/>
        </w:rPr>
        <w:t xml:space="preserve">, анализ которого показывает, что уровень данной валютной пары А равен 1,000. Если цена в настоящее время колеблется около 1,000, то вы, вероятно, будете крайне мало заинтересованы в участии в рынке. Но если цена внезапно опустится до 0,500 без </w:t>
      </w:r>
      <w:proofErr w:type="gramStart"/>
      <w:r>
        <w:rPr>
          <w:rFonts w:ascii="Segoe UI" w:hAnsi="Segoe UI" w:cs="Segoe UI"/>
          <w:color w:val="353C41"/>
          <w:sz w:val="21"/>
          <w:szCs w:val="21"/>
        </w:rPr>
        <w:t>изменения  фундаментальных</w:t>
      </w:r>
      <w:proofErr w:type="gramEnd"/>
      <w:r>
        <w:rPr>
          <w:rFonts w:ascii="Segoe UI" w:hAnsi="Segoe UI" w:cs="Segoe UI"/>
          <w:color w:val="353C41"/>
          <w:sz w:val="21"/>
          <w:szCs w:val="21"/>
        </w:rPr>
        <w:t xml:space="preserve"> показателей, то у вас появится большой интерес к покупке. По сути, ваше желание торговать по цене 0,500 является скрытым интересом к размещению ордера.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Скрытый интерес к размещению ордеров охватывает преимущественно фундаментальных </w:t>
      </w:r>
      <w:hyperlink r:id="rId148" w:history="1">
        <w:r>
          <w:rPr>
            <w:rStyle w:val="a5"/>
            <w:rFonts w:ascii="Segoe UI" w:hAnsi="Segoe UI" w:cs="Segoe UI"/>
            <w:color w:val="313131"/>
            <w:sz w:val="21"/>
            <w:szCs w:val="21"/>
          </w:rPr>
          <w:t>трейдеров</w:t>
        </w:r>
      </w:hyperlink>
      <w:r>
        <w:rPr>
          <w:rFonts w:ascii="Segoe UI" w:hAnsi="Segoe UI" w:cs="Segoe UI"/>
          <w:color w:val="353C41"/>
          <w:sz w:val="21"/>
          <w:szCs w:val="21"/>
        </w:rPr>
        <w:t>, поэтому он будет постоянным, пока информация, относящаяся к фундаментальной стоимости, не начнет меняться. Когда станет доступной новая информация – эта кривая сместится вверх или вниз, чтобы отразить общее мнение о том, что означает эта новая информация для фактической стоимости данной валютной пары.</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Однако, как правило, мнения, сформированные фундаментальными </w:t>
      </w:r>
      <w:hyperlink r:id="rId149" w:history="1">
        <w:r>
          <w:rPr>
            <w:rStyle w:val="a5"/>
            <w:rFonts w:ascii="Segoe UI" w:hAnsi="Segoe UI" w:cs="Segoe UI"/>
            <w:color w:val="313131"/>
            <w:sz w:val="21"/>
            <w:szCs w:val="21"/>
          </w:rPr>
          <w:t>трейдерами</w:t>
        </w:r>
      </w:hyperlink>
      <w:r>
        <w:rPr>
          <w:rFonts w:ascii="Segoe UI" w:hAnsi="Segoe UI" w:cs="Segoe UI"/>
          <w:color w:val="353C41"/>
          <w:sz w:val="21"/>
          <w:szCs w:val="21"/>
        </w:rPr>
        <w:t>, реализуются медленно. Для того, чтобы эта новая информация отображалась как изменение скрытого интереса, может потребоваться несколько часов или даже дней. Тем временем кривая скрытого спроса станет несколько шире и более плоской вследствие изменчивости интерпретаций этих данных.</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Цена, время и вид интересов взаимодействия</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Наша модель ликвидности имеет очень чистую и логическую дисперсию. Но имейте в виду, что она представляет собой лишь </w:t>
      </w:r>
      <w:hyperlink r:id="rId150" w:history="1">
        <w:r>
          <w:rPr>
            <w:rStyle w:val="a5"/>
            <w:rFonts w:ascii="Segoe UI" w:hAnsi="Segoe UI" w:cs="Segoe UI"/>
            <w:color w:val="313131"/>
            <w:sz w:val="21"/>
            <w:szCs w:val="21"/>
          </w:rPr>
          <w:t>скриншот</w:t>
        </w:r>
      </w:hyperlink>
      <w:r>
        <w:rPr>
          <w:rFonts w:ascii="Segoe UI" w:hAnsi="Segoe UI" w:cs="Segoe UI"/>
          <w:color w:val="353C41"/>
          <w:sz w:val="21"/>
          <w:szCs w:val="21"/>
        </w:rPr>
        <w:t>, сделанный в определенный момент времени, и – что более важно – показывает рынок в совершенном равновесии. В реальном же мире взаимодействие между этими компонентами будет меняться по мере движения цены, и участники будут менять свое мнение о целесообразности этого изменения.</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В основе этих взаимодействий лежит целый ряд основных предпосылок:</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r>
      <w:r>
        <w:rPr>
          <w:rStyle w:val="a3"/>
          <w:rFonts w:ascii="Segoe UI" w:hAnsi="Segoe UI" w:cs="Segoe UI"/>
          <w:color w:val="353C41"/>
          <w:sz w:val="21"/>
          <w:szCs w:val="21"/>
        </w:rPr>
        <w:t>1) Интерес ММ будет постоянным, независимо от того, что будет происходить с ценой.</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Как мы знаем, дилеры и маркетмейкеры стремятся заработать на </w:t>
      </w:r>
      <w:hyperlink r:id="rId151" w:history="1">
        <w:r>
          <w:rPr>
            <w:rStyle w:val="a5"/>
            <w:rFonts w:ascii="Segoe UI" w:hAnsi="Segoe UI" w:cs="Segoe UI"/>
            <w:color w:val="313131"/>
            <w:sz w:val="21"/>
            <w:szCs w:val="21"/>
          </w:rPr>
          <w:t>трейдерах</w:t>
        </w:r>
      </w:hyperlink>
      <w:r>
        <w:rPr>
          <w:rFonts w:ascii="Segoe UI" w:hAnsi="Segoe UI" w:cs="Segoe UI"/>
          <w:color w:val="353C41"/>
          <w:sz w:val="21"/>
          <w:szCs w:val="21"/>
        </w:rPr>
        <w:t>, предлагая ликвидность по спросу и предложению. Ожидается, что цена будет часто двигаться против них. Они также знают, что цена практически с одинаковой частотой будет двигаться в их пользу. Если они просто наращивают позиции, когда цена движется в одном направлении, и ликвидируют эти позиции, когда цена разворачивается в другую сторону – они могут положить в карман </w:t>
      </w:r>
      <w:hyperlink r:id="rId152" w:history="1">
        <w:r>
          <w:rPr>
            <w:rStyle w:val="a5"/>
            <w:rFonts w:ascii="Segoe UI" w:hAnsi="Segoe UI" w:cs="Segoe UI"/>
            <w:color w:val="313131"/>
            <w:sz w:val="21"/>
            <w:szCs w:val="21"/>
          </w:rPr>
          <w:t>спред</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Такая стратегия требует, чтобы дилер или ММ размещали свои ордера как можно ближе к текущей цене. А учитывая, что стратегия предполагает высокую </w:t>
      </w:r>
      <w:hyperlink r:id="rId153" w:history="1">
        <w:r>
          <w:rPr>
            <w:rStyle w:val="a5"/>
            <w:rFonts w:ascii="Segoe UI" w:hAnsi="Segoe UI" w:cs="Segoe UI"/>
            <w:color w:val="313131"/>
            <w:sz w:val="21"/>
            <w:szCs w:val="21"/>
          </w:rPr>
          <w:t>прибыль</w:t>
        </w:r>
      </w:hyperlink>
      <w:r>
        <w:rPr>
          <w:rFonts w:ascii="Segoe UI" w:hAnsi="Segoe UI" w:cs="Segoe UI"/>
          <w:color w:val="353C41"/>
          <w:sz w:val="21"/>
          <w:szCs w:val="21"/>
        </w:rPr>
        <w:t> и низкий </w:t>
      </w:r>
      <w:hyperlink r:id="rId154" w:history="1">
        <w:r>
          <w:rPr>
            <w:rStyle w:val="a5"/>
            <w:rFonts w:ascii="Segoe UI" w:hAnsi="Segoe UI" w:cs="Segoe UI"/>
            <w:color w:val="313131"/>
            <w:sz w:val="21"/>
            <w:szCs w:val="21"/>
          </w:rPr>
          <w:t>риск</w:t>
        </w:r>
      </w:hyperlink>
      <w:r>
        <w:rPr>
          <w:rFonts w:ascii="Segoe UI" w:hAnsi="Segoe UI" w:cs="Segoe UI"/>
          <w:color w:val="353C41"/>
          <w:sz w:val="21"/>
          <w:szCs w:val="21"/>
        </w:rPr>
        <w:t>, существует реальный стимул предлагать как можно больше ликвидности по этим ценам.</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Чистый эффект всего этого заключается в том, что ордера MM будут постоянно находиться непосредственно выше и ниже текущей цены, независимо от того, куда она движется.</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r>
      <w:r>
        <w:rPr>
          <w:rStyle w:val="a3"/>
          <w:rFonts w:ascii="Segoe UI" w:hAnsi="Segoe UI" w:cs="Segoe UI"/>
          <w:color w:val="353C41"/>
          <w:sz w:val="21"/>
          <w:szCs w:val="21"/>
        </w:rPr>
        <w:t>2) По мере приближения к текущей цене скрытый интерес переходит в разряд отложенных лимитных ордеров.</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Это говорит само за себя. Взгляните на следующий рисунок, который кратко демонстрирует это утверждение.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940425" cy="2371090"/>
            <wp:effectExtent l="0" t="0" r="3175" b="0"/>
            <wp:docPr id="8" name="Рисунок 8" descr="20.thumb.jpg.f31c86d47dc97b2b5c15257cd321015d.jpg">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31_4" descr="20.thumb.jpg.f31c86d47dc97b2b5c15257cd321015d.jpg">
                      <a:hlinkClick r:id="rId155"/>
                    </pic:cNvPr>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940425" cy="2371090"/>
                    </a:xfrm>
                    <a:prstGeom prst="rect">
                      <a:avLst/>
                    </a:prstGeom>
                    <a:noFill/>
                    <a:ln>
                      <a:noFill/>
                    </a:ln>
                  </pic:spPr>
                </pic:pic>
              </a:graphicData>
            </a:graphic>
          </wp:inline>
        </w:drawing>
      </w:r>
      <w:r>
        <w:rPr>
          <w:rFonts w:ascii="Segoe UI" w:hAnsi="Segoe UI" w:cs="Segoe UI"/>
          <w:color w:val="353C41"/>
          <w:sz w:val="21"/>
          <w:szCs w:val="21"/>
        </w:rPr>
        <w:br/>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3) По мере отдаления от текущей цены отложенные лимитные ордера переходят в разряд скрытого интереса.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Это полная противоположность пункту № 2.</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940425" cy="2371090"/>
            <wp:effectExtent l="0" t="0" r="3175" b="0"/>
            <wp:docPr id="7" name="Рисунок 7" descr="30.thumb.jpg.70d31948317e92e49673ab7e0f33734e.jpg">
              <a:hlinkClick xmlns:a="http://schemas.openxmlformats.org/drawingml/2006/main" r:id="rId1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31_5" descr="30.thumb.jpg.70d31948317e92e49673ab7e0f33734e.jpg">
                      <a:hlinkClick r:id="rId157"/>
                    </pic:cNvPr>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5940425" cy="2371090"/>
                    </a:xfrm>
                    <a:prstGeom prst="rect">
                      <a:avLst/>
                    </a:prstGeom>
                    <a:noFill/>
                    <a:ln>
                      <a:noFill/>
                    </a:ln>
                  </pic:spPr>
                </pic:pic>
              </a:graphicData>
            </a:graphic>
          </wp:inline>
        </w:drawing>
      </w:r>
      <w:r>
        <w:rPr>
          <w:rFonts w:ascii="Segoe UI" w:hAnsi="Segoe UI" w:cs="Segoe UI"/>
          <w:color w:val="353C41"/>
          <w:sz w:val="21"/>
          <w:szCs w:val="21"/>
        </w:rPr>
        <w:br/>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4) Технический интерес будет постоянным на определенных уровнях цен.</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Большинство технических </w:t>
      </w:r>
      <w:hyperlink r:id="rId159" w:history="1">
        <w:r>
          <w:rPr>
            <w:rStyle w:val="a5"/>
            <w:rFonts w:ascii="Segoe UI" w:hAnsi="Segoe UI" w:cs="Segoe UI"/>
            <w:color w:val="313131"/>
            <w:sz w:val="21"/>
            <w:szCs w:val="21"/>
          </w:rPr>
          <w:t>трейдеров</w:t>
        </w:r>
      </w:hyperlink>
      <w:r>
        <w:rPr>
          <w:rFonts w:ascii="Segoe UI" w:hAnsi="Segoe UI" w:cs="Segoe UI"/>
          <w:color w:val="353C41"/>
          <w:sz w:val="21"/>
          <w:szCs w:val="21"/>
        </w:rPr>
        <w:t> используют </w:t>
      </w:r>
      <w:hyperlink r:id="rId160" w:history="1">
        <w:r>
          <w:rPr>
            <w:rStyle w:val="a5"/>
            <w:rFonts w:ascii="Segoe UI" w:hAnsi="Segoe UI" w:cs="Segoe UI"/>
            <w:color w:val="313131"/>
            <w:sz w:val="21"/>
            <w:szCs w:val="21"/>
          </w:rPr>
          <w:t>уровни поддержки/сопротивления</w:t>
        </w:r>
      </w:hyperlink>
      <w:r>
        <w:rPr>
          <w:rFonts w:ascii="Segoe UI" w:hAnsi="Segoe UI" w:cs="Segoe UI"/>
          <w:color w:val="353C41"/>
          <w:sz w:val="21"/>
          <w:szCs w:val="21"/>
        </w:rPr>
        <w:t>, </w:t>
      </w:r>
      <w:hyperlink r:id="rId161" w:history="1">
        <w:r>
          <w:rPr>
            <w:rStyle w:val="a5"/>
            <w:rFonts w:ascii="Segoe UI" w:hAnsi="Segoe UI" w:cs="Segoe UI"/>
            <w:color w:val="313131"/>
            <w:sz w:val="21"/>
            <w:szCs w:val="21"/>
          </w:rPr>
          <w:t>скользящие средние</w:t>
        </w:r>
      </w:hyperlink>
      <w:r>
        <w:rPr>
          <w:rFonts w:ascii="Segoe UI" w:hAnsi="Segoe UI" w:cs="Segoe UI"/>
          <w:color w:val="353C41"/>
          <w:sz w:val="21"/>
          <w:szCs w:val="21"/>
        </w:rPr>
        <w:t> с периодом 50 и 100 дней, </w:t>
      </w:r>
      <w:hyperlink r:id="rId162" w:history="1">
        <w:r>
          <w:rPr>
            <w:rStyle w:val="a5"/>
            <w:rFonts w:ascii="Segoe UI" w:hAnsi="Segoe UI" w:cs="Segoe UI"/>
            <w:color w:val="313131"/>
            <w:sz w:val="21"/>
            <w:szCs w:val="21"/>
          </w:rPr>
          <w:t>уровни Фибоначчи</w:t>
        </w:r>
      </w:hyperlink>
      <w:r>
        <w:rPr>
          <w:rFonts w:ascii="Segoe UI" w:hAnsi="Segoe UI" w:cs="Segoe UI"/>
          <w:color w:val="353C41"/>
          <w:sz w:val="21"/>
          <w:szCs w:val="21"/>
        </w:rPr>
        <w:t> и/или </w:t>
      </w:r>
      <w:hyperlink r:id="rId163" w:history="1">
        <w:r>
          <w:rPr>
            <w:rStyle w:val="a5"/>
            <w:rFonts w:ascii="Segoe UI" w:hAnsi="Segoe UI" w:cs="Segoe UI"/>
            <w:color w:val="313131"/>
            <w:sz w:val="21"/>
            <w:szCs w:val="21"/>
          </w:rPr>
          <w:t>линии тренда</w:t>
        </w:r>
      </w:hyperlink>
      <w:r>
        <w:rPr>
          <w:rFonts w:ascii="Segoe UI" w:hAnsi="Segoe UI" w:cs="Segoe UI"/>
          <w:color w:val="353C41"/>
          <w:sz w:val="21"/>
          <w:szCs w:val="21"/>
        </w:rPr>
        <w:t>. Все эти инструменты создают конкретные ценовые точки, где технические </w:t>
      </w:r>
      <w:hyperlink r:id="rId164" w:history="1">
        <w:r>
          <w:rPr>
            <w:rStyle w:val="a5"/>
            <w:rFonts w:ascii="Segoe UI" w:hAnsi="Segoe UI" w:cs="Segoe UI"/>
            <w:color w:val="313131"/>
            <w:sz w:val="21"/>
            <w:szCs w:val="21"/>
          </w:rPr>
          <w:t>трейдеры</w:t>
        </w:r>
      </w:hyperlink>
      <w:r>
        <w:rPr>
          <w:rFonts w:ascii="Segoe UI" w:hAnsi="Segoe UI" w:cs="Segoe UI"/>
          <w:color w:val="353C41"/>
          <w:sz w:val="21"/>
          <w:szCs w:val="21"/>
        </w:rPr>
        <w:t> должны размещать ордера. В большинстве случаев эти ценовые точки будут постоянными в течение длительного периода и их легко будет определить на ценовом графике. Поэтому технические </w:t>
      </w:r>
      <w:hyperlink r:id="rId165" w:history="1">
        <w:r>
          <w:rPr>
            <w:rStyle w:val="a5"/>
            <w:rFonts w:ascii="Segoe UI" w:hAnsi="Segoe UI" w:cs="Segoe UI"/>
            <w:color w:val="313131"/>
            <w:sz w:val="21"/>
            <w:szCs w:val="21"/>
          </w:rPr>
          <w:t>трейдеры</w:t>
        </w:r>
      </w:hyperlink>
      <w:r>
        <w:rPr>
          <w:rFonts w:ascii="Segoe UI" w:hAnsi="Segoe UI" w:cs="Segoe UI"/>
          <w:color w:val="353C41"/>
          <w:sz w:val="21"/>
          <w:szCs w:val="21"/>
        </w:rPr>
        <w:t> будут размещать ордера на указанном уровне, как только осознают его существование, и будут оставлять их там до тех пор, пока ордера не будут исполнены.</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Как следствие этого, ордера будут накапливаться на этих уровнях и сохраняться там независимо от возможных изменений текущей стоимости.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r>
      <w:r>
        <w:rPr>
          <w:rStyle w:val="a3"/>
          <w:rFonts w:ascii="Segoe UI" w:hAnsi="Segoe UI" w:cs="Segoe UI"/>
          <w:color w:val="353C41"/>
          <w:sz w:val="21"/>
          <w:szCs w:val="21"/>
        </w:rPr>
        <w:t>5) Скрытый интерес будет смещаться вместе с восприятием истинной стоимости.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Как уже ранее упоминалось, скрытый интерес охватывает в основном фундаментальных </w:t>
      </w:r>
      <w:hyperlink r:id="rId166" w:history="1">
        <w:r>
          <w:rPr>
            <w:rStyle w:val="a5"/>
            <w:rFonts w:ascii="Segoe UI" w:hAnsi="Segoe UI" w:cs="Segoe UI"/>
            <w:color w:val="313131"/>
            <w:sz w:val="21"/>
            <w:szCs w:val="21"/>
          </w:rPr>
          <w:t>трейдеров</w:t>
        </w:r>
      </w:hyperlink>
      <w:r>
        <w:rPr>
          <w:rFonts w:ascii="Segoe UI" w:hAnsi="Segoe UI" w:cs="Segoe UI"/>
          <w:color w:val="353C41"/>
          <w:sz w:val="21"/>
          <w:szCs w:val="21"/>
        </w:rPr>
        <w:t>, стремящихся использовать отклонение от истинной стоимости. В таком случае логично предположить, что любое изменение в воспринимаемой стоимости будет менять и распределение скрытого интереса.</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hAnsi="Segoe UI" w:cs="Segoe UI"/>
          <w:color w:val="353C41"/>
          <w:sz w:val="21"/>
          <w:szCs w:val="21"/>
        </w:rPr>
        <w:t>Резюме</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 xml:space="preserve">В этой главе мы обнаружили, что модель распределения ликвидности является усовершенствованным </w:t>
      </w:r>
      <w:r>
        <w:rPr>
          <w:rFonts w:ascii="Segoe UI" w:hAnsi="Segoe UI" w:cs="Segoe UI"/>
          <w:color w:val="353C41"/>
          <w:sz w:val="21"/>
          <w:szCs w:val="21"/>
        </w:rPr>
        <w:lastRenderedPageBreak/>
        <w:t>инструментом визуализации большого количества участников рынка и моделирования их взаимодействия во времени. Мы также узнали, что модель состоит из четырех компонентов, которые включают ордера маркетмейкеров (MM), ордера технических игроков, отложенные лимитные ордера и скрытый интерес. И, наконец, мы исследовали, как ведет себя каждый компонент в связи с изменениями текущей и предполагаемой стоимости.</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Если вам трудно понять, как работает эта штука или зачем она нам нужна, не тревожьтесь – продолжайте читать дальше. В следующей главе мы начнем исследовать, какое влияние на данную модель оказывают различные рыночные сценарии. Как только вы увидите это в действии – вы получите ответы на все ваши </w:t>
      </w:r>
      <w:hyperlink r:id="rId167" w:history="1">
        <w:r>
          <w:rPr>
            <w:rStyle w:val="a5"/>
            <w:rFonts w:ascii="Segoe UI" w:hAnsi="Segoe UI" w:cs="Segoe UI"/>
            <w:color w:val="313131"/>
            <w:sz w:val="21"/>
            <w:szCs w:val="21"/>
          </w:rPr>
          <w:t>вопросы</w:t>
        </w:r>
      </w:hyperlink>
      <w:r>
        <w:rPr>
          <w:rFonts w:ascii="Segoe UI" w:hAnsi="Segoe UI" w:cs="Segoe UI"/>
          <w:color w:val="353C41"/>
          <w:sz w:val="21"/>
          <w:szCs w:val="21"/>
        </w:rPr>
        <w:t>.</w:t>
      </w:r>
    </w:p>
    <w:p w:rsidR="00946021" w:rsidRDefault="0094602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br/>
        <w:t>Более того, когда вы закончите чтение этой </w:t>
      </w:r>
      <w:hyperlink r:id="rId168" w:history="1">
        <w:r>
          <w:rPr>
            <w:rStyle w:val="a5"/>
            <w:rFonts w:ascii="Segoe UI" w:hAnsi="Segoe UI" w:cs="Segoe UI"/>
            <w:color w:val="313131"/>
            <w:sz w:val="21"/>
            <w:szCs w:val="21"/>
          </w:rPr>
          <w:t>книги</w:t>
        </w:r>
      </w:hyperlink>
      <w:r>
        <w:rPr>
          <w:rFonts w:ascii="Segoe UI" w:hAnsi="Segoe UI" w:cs="Segoe UI"/>
          <w:color w:val="353C41"/>
          <w:sz w:val="21"/>
          <w:szCs w:val="21"/>
        </w:rPr>
        <w:t>, то будете удивлены, как вы могли торговать без нее!</w:t>
      </w:r>
    </w:p>
    <w:p w:rsidR="00285099" w:rsidRDefault="00285099">
      <w:pPr>
        <w:rPr>
          <w:rStyle w:val="a3"/>
          <w:rFonts w:ascii="Segoe UI" w:eastAsia="Times New Roman" w:hAnsi="Segoe UI" w:cs="Segoe UI"/>
          <w:bCs/>
          <w:color w:val="353C41"/>
          <w:sz w:val="21"/>
          <w:szCs w:val="21"/>
          <w:shd w:val="clear" w:color="auto" w:fill="FFFFFF"/>
          <w:lang w:eastAsia="ru-RU"/>
        </w:rPr>
      </w:pPr>
      <w:r>
        <w:rPr>
          <w:rStyle w:val="a3"/>
          <w:rFonts w:ascii="Segoe UI" w:hAnsi="Segoe UI" w:cs="Segoe UI"/>
          <w:color w:val="353C41"/>
          <w:sz w:val="21"/>
          <w:szCs w:val="21"/>
          <w:shd w:val="clear" w:color="auto" w:fill="FFFFFF"/>
        </w:rPr>
        <w:br w:type="page"/>
      </w:r>
    </w:p>
    <w:p w:rsidR="00946021" w:rsidRDefault="00A87C81" w:rsidP="00285099">
      <w:pPr>
        <w:pStyle w:val="a4"/>
        <w:shd w:val="clear" w:color="auto" w:fill="FFFFFF"/>
        <w:spacing w:before="0" w:beforeAutospacing="0" w:after="0" w:afterAutospacing="0"/>
        <w:jc w:val="both"/>
        <w:outlineLvl w:val="0"/>
        <w:rPr>
          <w:rStyle w:val="a3"/>
          <w:rFonts w:ascii="Segoe UI" w:hAnsi="Segoe UI" w:cs="Segoe UI"/>
          <w:color w:val="353C41"/>
          <w:sz w:val="21"/>
          <w:szCs w:val="21"/>
          <w:shd w:val="clear" w:color="auto" w:fill="FFFFFF"/>
        </w:rPr>
      </w:pPr>
      <w:bookmarkStart w:id="4" w:name="_Toc47892862"/>
      <w:r>
        <w:rPr>
          <w:rStyle w:val="a3"/>
          <w:rFonts w:ascii="Segoe UI" w:hAnsi="Segoe UI" w:cs="Segoe UI"/>
          <w:color w:val="353C41"/>
          <w:sz w:val="21"/>
          <w:szCs w:val="21"/>
          <w:shd w:val="clear" w:color="auto" w:fill="FFFFFF"/>
        </w:rPr>
        <w:lastRenderedPageBreak/>
        <w:t>Изменение цены и дисбаланс </w:t>
      </w:r>
      <w:hyperlink r:id="rId169" w:history="1">
        <w:r>
          <w:rPr>
            <w:rStyle w:val="a5"/>
            <w:rFonts w:ascii="Segoe UI" w:hAnsi="Segoe UI" w:cs="Segoe UI"/>
            <w:b/>
            <w:bCs/>
            <w:color w:val="313131"/>
            <w:sz w:val="21"/>
            <w:szCs w:val="21"/>
          </w:rPr>
          <w:t>ликвидности</w:t>
        </w:r>
      </w:hyperlink>
      <w:r>
        <w:rPr>
          <w:rStyle w:val="a3"/>
          <w:rFonts w:ascii="Segoe UI" w:hAnsi="Segoe UI" w:cs="Segoe UI"/>
          <w:color w:val="353C41"/>
          <w:sz w:val="21"/>
          <w:szCs w:val="21"/>
          <w:shd w:val="clear" w:color="auto" w:fill="FFFFFF"/>
        </w:rPr>
        <w:t> - Глава 6</w:t>
      </w:r>
      <w:bookmarkEnd w:id="4"/>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hyperlink r:id="rId170" w:history="1">
        <w:r>
          <w:rPr>
            <w:rStyle w:val="a5"/>
            <w:rFonts w:ascii="Segoe UI" w:hAnsi="Segoe UI" w:cs="Segoe UI"/>
            <w:color w:val="313131"/>
            <w:sz w:val="21"/>
            <w:szCs w:val="21"/>
          </w:rPr>
          <w:t>Модель ликвидности</w:t>
        </w:r>
      </w:hyperlink>
      <w:r>
        <w:rPr>
          <w:rFonts w:ascii="Segoe UI" w:hAnsi="Segoe UI" w:cs="Segoe UI"/>
          <w:color w:val="353C41"/>
          <w:sz w:val="21"/>
          <w:szCs w:val="21"/>
        </w:rPr>
        <w:t> – это мощный инструмент визуализации взаимодействия цены и </w:t>
      </w:r>
      <w:hyperlink r:id="rId171"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Чтобы оценить его силу, вы должны понимать, что объем ликвидности в ценовой точке и легкость, с которой может происходить изменение цены, обратно пропорциональны.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понять, что это значит, представьте на секунду, что у нас есть чисто случайный рынок. На этом случайном рынке у нас есть заметный дисбаланс в количестве доступных контрактов по обе стороны от текущей стоимости. Допустим, есть 5 контрактов на спрос и 13 на предложение.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чисто случайном рынке вероятность того, что следующий </w:t>
      </w:r>
      <w:hyperlink r:id="rId172" w:history="1">
        <w:r>
          <w:rPr>
            <w:rStyle w:val="a5"/>
            <w:rFonts w:ascii="Segoe UI" w:hAnsi="Segoe UI" w:cs="Segoe UI"/>
            <w:color w:val="313131"/>
            <w:sz w:val="21"/>
            <w:szCs w:val="21"/>
          </w:rPr>
          <w:t>ордер</w:t>
        </w:r>
      </w:hyperlink>
      <w:r>
        <w:rPr>
          <w:rFonts w:ascii="Segoe UI" w:hAnsi="Segoe UI" w:cs="Segoe UI"/>
          <w:color w:val="353C41"/>
          <w:sz w:val="21"/>
          <w:szCs w:val="21"/>
        </w:rPr>
        <w:t> окажется либо покупкой, либо продажей, будет составлять 50/50. Для простоты предположим, что размер этого ордера может быть где-то между 1 контрактом и 100. Исходя из этого, мы можем рассчитать </w:t>
      </w:r>
      <w:hyperlink r:id="rId173" w:history="1">
        <w:r>
          <w:rPr>
            <w:rStyle w:val="a5"/>
            <w:rFonts w:ascii="Segoe UI" w:hAnsi="Segoe UI" w:cs="Segoe UI"/>
            <w:color w:val="313131"/>
            <w:sz w:val="21"/>
            <w:szCs w:val="21"/>
          </w:rPr>
          <w:t>вероятность</w:t>
        </w:r>
      </w:hyperlink>
      <w:r>
        <w:rPr>
          <w:rFonts w:ascii="Segoe UI" w:hAnsi="Segoe UI" w:cs="Segoe UI"/>
          <w:color w:val="353C41"/>
          <w:sz w:val="21"/>
          <w:szCs w:val="21"/>
        </w:rPr>
        <w:t> следующего изменения цены.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рассчитать вероятность, нам сначала нужно понять, что существуют 200 возможных комбинаций направления/размера: 100 на стороне покупки + 100 на стороне продажи. Кроме того, на стороне покупки потребуется примерно 13 контрактов, чтобы использовать доступную ликвидность и вызвать изменение цены. Это означает, что из 200 возможных комбинаций направления/размера 87 имеют возможность потребить всю ликвидность по ценам </w:t>
      </w:r>
      <w:proofErr w:type="spellStart"/>
      <w:r>
        <w:rPr>
          <w:rFonts w:ascii="Segoe UI" w:hAnsi="Segoe UI" w:cs="Segoe UI"/>
          <w:color w:val="353C41"/>
          <w:sz w:val="21"/>
          <w:szCs w:val="21"/>
        </w:rPr>
        <w:t>ask</w:t>
      </w:r>
      <w:proofErr w:type="spellEnd"/>
      <w:r>
        <w:rPr>
          <w:rFonts w:ascii="Segoe UI" w:hAnsi="Segoe UI" w:cs="Segoe UI"/>
          <w:color w:val="353C41"/>
          <w:sz w:val="21"/>
          <w:szCs w:val="21"/>
        </w:rPr>
        <w:t> и выше. Следовательно, мы можем рассчитать вероятность движения цены следующим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87/200 = 0,435 или 43,5%.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 касается продажи, то для снижения цены необходимы только пять контрактов. Следуя той же логике, мы получаем: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95/200 = 0,475 или 47,5%.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 чем это нам говорит? О том, что при прочих равных условиях цена имеет более высокую вероятность изменения в направлении более низкой ликвидности.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увидеть, как может возникнуть такой дисбаланс, давайте вернемся к нашим друзьям: Фрэнку и Джейн.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мы покинули их, Фрэнк только что исполнил рыночный ордер на покупку размером в 75 контрактов, который поглотил всю ликвидность ордера Джейн и сдвинул цену выше.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тот момент этот сценарий, возможно, был полезен для понимания механизма изменения цены, но он был не очень реалистичным. В реальном же мире в рынке участвуют тысячи </w:t>
      </w:r>
      <w:hyperlink r:id="rId174" w:history="1">
        <w:r>
          <w:rPr>
            <w:rStyle w:val="a5"/>
            <w:rFonts w:ascii="Segoe UI" w:hAnsi="Segoe UI" w:cs="Segoe UI"/>
            <w:color w:val="313131"/>
            <w:sz w:val="21"/>
            <w:szCs w:val="21"/>
          </w:rPr>
          <w:t>трейдеров</w:t>
        </w:r>
      </w:hyperlink>
      <w:r>
        <w:rPr>
          <w:rFonts w:ascii="Segoe UI" w:hAnsi="Segoe UI" w:cs="Segoe UI"/>
          <w:color w:val="353C41"/>
          <w:sz w:val="21"/>
          <w:szCs w:val="21"/>
        </w:rPr>
        <w:t> по разным причинам.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Было бы крайне сложно попытаться детализировать даже небольшое количество этих участников по отдельности. Но благодаря нашей новой модели ликвидности нам не нужно этого делать. Одной из сильных сторон работы с такой моделью является то, что она дает нам управляемый способ понять, как большое количество </w:t>
      </w:r>
      <w:hyperlink r:id="rId175" w:history="1">
        <w:r>
          <w:rPr>
            <w:rStyle w:val="a5"/>
            <w:rFonts w:ascii="Segoe UI" w:hAnsi="Segoe UI" w:cs="Segoe UI"/>
            <w:color w:val="313131"/>
            <w:sz w:val="21"/>
            <w:szCs w:val="21"/>
          </w:rPr>
          <w:t>трейдеров</w:t>
        </w:r>
      </w:hyperlink>
      <w:r>
        <w:rPr>
          <w:rFonts w:ascii="Segoe UI" w:hAnsi="Segoe UI" w:cs="Segoe UI"/>
          <w:color w:val="353C41"/>
          <w:sz w:val="21"/>
          <w:szCs w:val="21"/>
        </w:rPr>
        <w:t> будут взаимодействовать друг с другом, анализируя их в совокупности.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представьте, что на </w:t>
      </w:r>
      <w:hyperlink r:id="rId176" w:history="1">
        <w:r>
          <w:rPr>
            <w:rStyle w:val="a5"/>
            <w:rFonts w:ascii="Segoe UI" w:hAnsi="Segoe UI" w:cs="Segoe UI"/>
            <w:color w:val="313131"/>
            <w:sz w:val="21"/>
            <w:szCs w:val="21"/>
          </w:rPr>
          <w:t>валютной паре</w:t>
        </w:r>
      </w:hyperlink>
      <w:r>
        <w:rPr>
          <w:rFonts w:ascii="Segoe UI" w:hAnsi="Segoe UI" w:cs="Segoe UI"/>
          <w:color w:val="353C41"/>
          <w:sz w:val="21"/>
          <w:szCs w:val="21"/>
        </w:rPr>
        <w:t> SUNMOO торгует большое количество участников. В совокупности эти участники считают, что текущая цена 1,000 является правильной фактической стоимостью. Чтобы сделать это немного более реалистичным, мы также можем предположить, что рядом с текущей ценой есть несколько ключевых технических уровней. Все эти участники, вместе взятые, будут производить распределение, представленное на рисунке 6.1.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Здесь я взял на себя смелость сфокусироваться на гораздо меньшем подмножестве диапазона, чтобы было легче увидеть, что происходит. Это не означает, что остальной части распределения не существует – нам просто не нужно видеть ее прямо сейчас.</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когда у нас есть распределение, давайте еще раз запустим сценарий размещения Фрэнком рыночного ордера на покупку 75 контрактов и посмотрим, что произойдет...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6.2 показано, как будет выглядеть распределение, как только его ордер будет исполнен.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3962400" cy="2038350"/>
            <wp:effectExtent l="0" t="0" r="0" b="0"/>
            <wp:docPr id="33" name="Рисунок 33" descr="10.jpg.9a0773df16d6dfd8e8b53cc52b7b51db.jpg">
              <a:hlinkClick xmlns:a="http://schemas.openxmlformats.org/drawingml/2006/main" r:id="rId17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150_3" descr="10.jpg.9a0773df16d6dfd8e8b53cc52b7b51db.jpg">
                      <a:hlinkClick r:id="rId177" tooltip="&quot;Увеличить изображение&quot;"/>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962400" cy="20383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Рисунок 6.1: Сфокусированное представление о модели распределения ликвидности.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3943350" cy="2057400"/>
            <wp:effectExtent l="0" t="0" r="0" b="0"/>
            <wp:docPr id="32" name="Рисунок 32" descr="20.jpg.4b4116089fef62371d6d98736d2c0be0.jpg">
              <a:hlinkClick xmlns:a="http://schemas.openxmlformats.org/drawingml/2006/main" r:id="rId17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150_4" descr="20.jpg.4b4116089fef62371d6d98736d2c0be0.jpg">
                      <a:hlinkClick r:id="rId179" tooltip="&quot;Увеличить изображение&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943350" cy="20574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Рисунок 6.2 показывает рыночный ордер Фрэнка на 75 контрактов, потребляющий ликвидность.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Как только </w:t>
      </w:r>
      <w:proofErr w:type="gramStart"/>
      <w:r>
        <w:rPr>
          <w:rFonts w:ascii="Segoe UI" w:hAnsi="Segoe UI" w:cs="Segoe UI"/>
          <w:color w:val="353C41"/>
          <w:sz w:val="21"/>
          <w:szCs w:val="21"/>
        </w:rPr>
        <w:t>ордер  исполнился</w:t>
      </w:r>
      <w:proofErr w:type="gramEnd"/>
      <w:r>
        <w:rPr>
          <w:rFonts w:ascii="Segoe UI" w:hAnsi="Segoe UI" w:cs="Segoe UI"/>
          <w:color w:val="353C41"/>
          <w:sz w:val="21"/>
          <w:szCs w:val="21"/>
        </w:rPr>
        <w:t>, мы заметили, что некоторые вещи изменились. Поскольку это первый изучаемый нами сценарий, то стоит потратить несколько минут, чтобы обсудить, что представляет собой каждое из этих изменений, и почему всё получилось именно так.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Самое очевидное изменение, которое произошло – это то, что цена предложения сдвинулась с 1,000 до 1,008. А что является неочевидным, так это то, почему цена перешла на 1,008, а не на 1,006, как можно было бы предположить, посмотрев на общий интерес на рисунке 6.1. Чтобы понять данное противоречие, нам нужно взглянуть на промежуточные этапы между первым и вторым рисунками.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первом рисунке (6.1) есть пять контрактов, предлагаемых </w:t>
      </w:r>
      <w:hyperlink r:id="rId181" w:history="1">
        <w:r>
          <w:rPr>
            <w:rStyle w:val="a5"/>
            <w:rFonts w:ascii="Segoe UI" w:hAnsi="Segoe UI" w:cs="Segoe UI"/>
            <w:color w:val="313131"/>
            <w:sz w:val="21"/>
            <w:szCs w:val="21"/>
          </w:rPr>
          <w:t>маркетмейкером</w:t>
        </w:r>
      </w:hyperlink>
      <w:r>
        <w:rPr>
          <w:rFonts w:ascii="Segoe UI" w:hAnsi="Segoe UI" w:cs="Segoe UI"/>
          <w:color w:val="353C41"/>
          <w:sz w:val="21"/>
          <w:szCs w:val="21"/>
        </w:rPr>
        <w:t>, и 10 других участников в форме ожидающих контрактов на уровне 1,000. Если Фрэнк исполнил 75 контрактов, а здесь только 15, то 75 - 15 = 60, и цена сместится к следующему ценовому пункту 1,001.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уровне 1,001 наш исходный </w:t>
      </w:r>
      <w:hyperlink r:id="rId182" w:history="1">
        <w:r>
          <w:rPr>
            <w:rStyle w:val="a5"/>
            <w:rFonts w:ascii="Segoe UI" w:hAnsi="Segoe UI" w:cs="Segoe UI"/>
            <w:color w:val="313131"/>
            <w:sz w:val="21"/>
            <w:szCs w:val="21"/>
          </w:rPr>
          <w:t>график</w:t>
        </w:r>
      </w:hyperlink>
      <w:r>
        <w:rPr>
          <w:rFonts w:ascii="Segoe UI" w:hAnsi="Segoe UI" w:cs="Segoe UI"/>
          <w:color w:val="353C41"/>
          <w:sz w:val="21"/>
          <w:szCs w:val="21"/>
        </w:rPr>
        <w:t> показал 9 ожидающих контрактов и 1 скрытый. Поскольку наши правила модели гласят, что по мере приближения цены скрытый интерес станет ожидающим интересом, мы предположили бы, что один скрытый интерес станет ожидающим, как только цена перешагнет значение 1,000. Впоследствии, когда цена изменится до 1,002, исполнились бы еще 10 контрактов.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Однако в действительности Фрэнк исполнил 75 контрактов одним ордером, поэтому изменение с 1,000 до 1,002 и далее произошло почти мгновенно. Скрытые ордера – это желание торговать по данной цене. Но это желание может стать ожидающим только в том случае, если участник скрытого интереса разместит ордер на рынке. На практике же для этого требуется определенное время. Поскольку в данном случае этого времени не было, то скрытый интерес не мог быть доступен для ордера Фрэнка. Чистый результат состоит </w:t>
      </w:r>
      <w:r>
        <w:rPr>
          <w:rFonts w:ascii="Segoe UI" w:hAnsi="Segoe UI" w:cs="Segoe UI"/>
          <w:color w:val="353C41"/>
          <w:sz w:val="21"/>
          <w:szCs w:val="21"/>
        </w:rPr>
        <w:lastRenderedPageBreak/>
        <w:t>в том, что для исполнения по цене 1,001 было бы только 9 контрактов вместо 10. То же самое произошло бы по цене 1,002, 1,003 и далее.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3943350" cy="2057400"/>
            <wp:effectExtent l="0" t="0" r="0" b="0"/>
            <wp:docPr id="31" name="Рисунок 31" descr="30.jpg.cdeb6c36c86acfd7fb88e57fdf80d100.jpg">
              <a:hlinkClick xmlns:a="http://schemas.openxmlformats.org/drawingml/2006/main" r:id="rId18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150_5" descr="30.jpg.cdeb6c36c86acfd7fb88e57fdf80d100.jpg">
                      <a:hlinkClick r:id="rId183" tooltip="&quot;Увеличить изображение&quot;"/>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3943350" cy="20574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 xml:space="preserve">Рисунок 6.3 показывает распределение ликвидности через 30 </w:t>
      </w:r>
      <w:proofErr w:type="spellStart"/>
      <w:r>
        <w:rPr>
          <w:rStyle w:val="a6"/>
          <w:rFonts w:ascii="Segoe UI" w:hAnsi="Segoe UI" w:cs="Segoe UI"/>
          <w:color w:val="353C41"/>
          <w:sz w:val="21"/>
          <w:szCs w:val="21"/>
        </w:rPr>
        <w:t>мс</w:t>
      </w:r>
      <w:proofErr w:type="spellEnd"/>
      <w:r>
        <w:rPr>
          <w:rStyle w:val="a6"/>
          <w:rFonts w:ascii="Segoe UI" w:hAnsi="Segoe UI" w:cs="Segoe UI"/>
          <w:color w:val="353C41"/>
          <w:sz w:val="21"/>
          <w:szCs w:val="21"/>
        </w:rPr>
        <w:t xml:space="preserve"> после исполнения ордера Фрэнка.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общей сложности эта задержка в преобразовании скрытых ордеров в </w:t>
      </w:r>
      <w:hyperlink r:id="rId185" w:history="1">
        <w:r>
          <w:rPr>
            <w:rStyle w:val="a5"/>
            <w:rFonts w:ascii="Segoe UI" w:hAnsi="Segoe UI" w:cs="Segoe UI"/>
            <w:color w:val="313131"/>
            <w:sz w:val="21"/>
            <w:szCs w:val="21"/>
          </w:rPr>
          <w:t>отложенные ордера</w:t>
        </w:r>
      </w:hyperlink>
      <w:r>
        <w:rPr>
          <w:rFonts w:ascii="Segoe UI" w:hAnsi="Segoe UI" w:cs="Segoe UI"/>
          <w:color w:val="353C41"/>
          <w:sz w:val="21"/>
          <w:szCs w:val="21"/>
        </w:rPr>
        <w:t> позволила цене продвинуться немного дальше, чем можно было бы изначально ожидать.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вы заметите, что текущая цена изменилась с 0,995 до 1,0035. Это не что иное, как середина между ценами </w:t>
      </w:r>
      <w:hyperlink r:id="rId186" w:history="1">
        <w:r>
          <w:rPr>
            <w:rStyle w:val="a5"/>
            <w:rFonts w:ascii="Segoe UI" w:hAnsi="Segoe UI" w:cs="Segoe UI"/>
            <w:color w:val="313131"/>
            <w:sz w:val="21"/>
            <w:szCs w:val="21"/>
          </w:rPr>
          <w:t>спроса и предложения</w:t>
        </w:r>
      </w:hyperlink>
      <w:r>
        <w:rPr>
          <w:rFonts w:ascii="Segoe UI" w:hAnsi="Segoe UI" w:cs="Segoe UI"/>
          <w:color w:val="353C41"/>
          <w:sz w:val="21"/>
          <w:szCs w:val="21"/>
        </w:rPr>
        <w:t>. С момента исполнения ордера Фрэнка практически не прошло времени, и из-за неспособности участников заполнить этот пробел новыми ордерами между ними существует довольно большой </w:t>
      </w:r>
      <w:hyperlink r:id="rId187" w:history="1">
        <w:r>
          <w:rPr>
            <w:rStyle w:val="a5"/>
            <w:rFonts w:ascii="Segoe UI" w:hAnsi="Segoe UI" w:cs="Segoe UI"/>
            <w:color w:val="313131"/>
            <w:sz w:val="21"/>
            <w:szCs w:val="21"/>
          </w:rPr>
          <w:t>гэп</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6.3 показано, как будет выглядеть распределение ликвидности через ~ 30 миллисекунд после исполнения ордера Фрэнка. Единственными участниками, которые успели отреагировать на сделку Фрэнка, являются </w:t>
      </w:r>
      <w:hyperlink r:id="rId188" w:history="1">
        <w:r>
          <w:rPr>
            <w:rStyle w:val="a5"/>
            <w:rFonts w:ascii="Segoe UI" w:hAnsi="Segoe UI" w:cs="Segoe UI"/>
            <w:color w:val="313131"/>
            <w:sz w:val="21"/>
            <w:szCs w:val="21"/>
          </w:rPr>
          <w:t>алгоритмические</w:t>
        </w:r>
      </w:hyperlink>
      <w:r>
        <w:rPr>
          <w:rFonts w:ascii="Segoe UI" w:hAnsi="Segoe UI" w:cs="Segoe UI"/>
          <w:color w:val="353C41"/>
          <w:sz w:val="21"/>
          <w:szCs w:val="21"/>
        </w:rPr>
        <w:t> </w:t>
      </w:r>
      <w:hyperlink r:id="rId189" w:history="1">
        <w:r>
          <w:rPr>
            <w:rStyle w:val="a5"/>
            <w:rFonts w:ascii="Segoe UI" w:hAnsi="Segoe UI" w:cs="Segoe UI"/>
            <w:color w:val="313131"/>
            <w:sz w:val="21"/>
            <w:szCs w:val="21"/>
          </w:rPr>
          <w:t>трейдеры</w:t>
        </w:r>
      </w:hyperlink>
      <w:r>
        <w:rPr>
          <w:rFonts w:ascii="Segoe UI" w:hAnsi="Segoe UI" w:cs="Segoe UI"/>
          <w:color w:val="353C41"/>
          <w:sz w:val="21"/>
          <w:szCs w:val="21"/>
        </w:rPr>
        <w:t>, но мы уже можем прочувствовать, как изменение цен повлияет на </w:t>
      </w:r>
      <w:hyperlink r:id="rId190" w:history="1">
        <w:r>
          <w:rPr>
            <w:rStyle w:val="a5"/>
            <w:rFonts w:ascii="Segoe UI" w:hAnsi="Segoe UI" w:cs="Segoe UI"/>
            <w:color w:val="313131"/>
            <w:sz w:val="21"/>
            <w:szCs w:val="21"/>
          </w:rPr>
          <w:t>профиль</w:t>
        </w:r>
      </w:hyperlink>
      <w:r>
        <w:rPr>
          <w:rFonts w:ascii="Segoe UI" w:hAnsi="Segoe UI" w:cs="Segoe UI"/>
          <w:color w:val="353C41"/>
          <w:sz w:val="21"/>
          <w:szCs w:val="21"/>
        </w:rPr>
        <w:t> ликвидности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большинстве случаев первыми, кто отреагируют, будут </w:t>
      </w:r>
      <w:hyperlink r:id="rId191" w:history="1">
        <w:r>
          <w:rPr>
            <w:rStyle w:val="a5"/>
            <w:rFonts w:ascii="Segoe UI" w:hAnsi="Segoe UI" w:cs="Segoe UI"/>
            <w:color w:val="313131"/>
            <w:sz w:val="21"/>
            <w:szCs w:val="21"/>
          </w:rPr>
          <w:t>маркетмейкеры</w:t>
        </w:r>
      </w:hyperlink>
      <w:r>
        <w:rPr>
          <w:rFonts w:ascii="Segoe UI" w:hAnsi="Segoe UI" w:cs="Segoe UI"/>
          <w:color w:val="353C41"/>
          <w:sz w:val="21"/>
          <w:szCs w:val="21"/>
        </w:rPr>
        <w:t>. Маркетмейкеры обычно находятся в непосредственной физической близости от </w:t>
      </w:r>
      <w:hyperlink r:id="rId192" w:history="1">
        <w:r>
          <w:rPr>
            <w:rStyle w:val="a5"/>
            <w:rFonts w:ascii="Segoe UI" w:hAnsi="Segoe UI" w:cs="Segoe UI"/>
            <w:color w:val="313131"/>
            <w:sz w:val="21"/>
            <w:szCs w:val="21"/>
          </w:rPr>
          <w:t>биржи</w:t>
        </w:r>
      </w:hyperlink>
      <w:r>
        <w:rPr>
          <w:rFonts w:ascii="Segoe UI" w:hAnsi="Segoe UI" w:cs="Segoe UI"/>
          <w:color w:val="353C41"/>
          <w:sz w:val="21"/>
          <w:szCs w:val="21"/>
        </w:rPr>
        <w:t>, поэтому их алгоритмы имеют минимальную задержку исполнения. ММ следит за изменением цен, поэтому мы можем ожидать, что они будут перемещать свои ордера в соответствии с потреблением ликвидности. Таким образом, ордер </w:t>
      </w:r>
      <w:proofErr w:type="spellStart"/>
      <w:r>
        <w:rPr>
          <w:rFonts w:ascii="Segoe UI" w:hAnsi="Segoe UI" w:cs="Segoe UI"/>
          <w:color w:val="353C41"/>
          <w:sz w:val="21"/>
          <w:szCs w:val="21"/>
        </w:rPr>
        <w:t>bid</w:t>
      </w:r>
      <w:proofErr w:type="spellEnd"/>
      <w:r>
        <w:rPr>
          <w:rFonts w:ascii="Segoe UI" w:hAnsi="Segoe UI" w:cs="Segoe UI"/>
          <w:color w:val="353C41"/>
          <w:sz w:val="21"/>
          <w:szCs w:val="21"/>
        </w:rPr>
        <w:t> ММ переместится на 1,007, а ордер </w:t>
      </w:r>
      <w:proofErr w:type="spellStart"/>
      <w:r>
        <w:rPr>
          <w:rFonts w:ascii="Segoe UI" w:hAnsi="Segoe UI" w:cs="Segoe UI"/>
          <w:color w:val="353C41"/>
          <w:sz w:val="21"/>
          <w:szCs w:val="21"/>
        </w:rPr>
        <w:t>ask</w:t>
      </w:r>
      <w:proofErr w:type="spellEnd"/>
      <w:r>
        <w:rPr>
          <w:rFonts w:ascii="Segoe UI" w:hAnsi="Segoe UI" w:cs="Segoe UI"/>
          <w:color w:val="353C41"/>
          <w:sz w:val="21"/>
          <w:szCs w:val="21"/>
        </w:rPr>
        <w:t> на 1,008. При изменении спроса на 1,007 текущая стоимость смещается до 1,0075.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Изменение текущей стоимости вызвало исполнение лимитных ордеров по цене 1,002, 1,001 и 1,000 некоторых алгоритмических трейдеров. Это также привлекло внимание ряда других участников, которые теперь считают, что подобный размах цены в пределах </w:t>
      </w:r>
      <w:hyperlink r:id="rId193" w:history="1">
        <w:r>
          <w:rPr>
            <w:rStyle w:val="a5"/>
            <w:rFonts w:ascii="Segoe UI" w:hAnsi="Segoe UI" w:cs="Segoe UI"/>
            <w:color w:val="313131"/>
            <w:sz w:val="21"/>
            <w:szCs w:val="21"/>
          </w:rPr>
          <w:t>гэпа</w:t>
        </w:r>
      </w:hyperlink>
      <w:r>
        <w:rPr>
          <w:rFonts w:ascii="Segoe UI" w:hAnsi="Segoe UI" w:cs="Segoe UI"/>
          <w:color w:val="353C41"/>
          <w:sz w:val="21"/>
          <w:szCs w:val="21"/>
        </w:rPr>
        <w:t> является хорошим местом для покупки на </w:t>
      </w:r>
      <w:hyperlink r:id="rId194" w:history="1">
        <w:r>
          <w:rPr>
            <w:rStyle w:val="a5"/>
            <w:rFonts w:ascii="Segoe UI" w:hAnsi="Segoe UI" w:cs="Segoe UI"/>
            <w:color w:val="313131"/>
            <w:sz w:val="21"/>
            <w:szCs w:val="21"/>
          </w:rPr>
          <w:t>откате</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Важно отметить, что эти другие участники принимают форму скрытого интереса, потому что им всё еще нужно время для исполнения своих ордеров вручную.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Независимо от того, как всё это происходит, отношение между скрытым и ожидающим интересом также меняется. По мере отдаления цены участники преобразуют отложенные ордера по ценам 0,999 и 0,998 в скрытые. Одновременно с этим по противоположной причине другие участники преобразуют скрытые ордера в ожидающие по ценам 1,008, 1,009 и 1,010.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Именно сейчас начинается самое интересное.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вы увидите, что за этим изменением цен по-прежнему существует большой разрыв в распределении ликвидности?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Вам важно заметить этот </w:t>
      </w:r>
      <w:hyperlink r:id="rId195" w:history="1">
        <w:r>
          <w:rPr>
            <w:rStyle w:val="a5"/>
            <w:rFonts w:ascii="Segoe UI" w:hAnsi="Segoe UI" w:cs="Segoe UI"/>
            <w:color w:val="313131"/>
            <w:sz w:val="21"/>
            <w:szCs w:val="21"/>
          </w:rPr>
          <w:t>гэп</w:t>
        </w:r>
      </w:hyperlink>
      <w:r>
        <w:rPr>
          <w:rFonts w:ascii="Segoe UI" w:hAnsi="Segoe UI" w:cs="Segoe UI"/>
          <w:color w:val="353C41"/>
          <w:sz w:val="21"/>
          <w:szCs w:val="21"/>
        </w:rPr>
        <w:t>, потому что еще в начале этой главы мы узнали, что при прочих равных условиях цена имеет более высокую вероятность изменения в направлении более низкой ликвидности. Если вы сравните количество контрактов, доступных по обе стороны от текущей стоимости, то вы можете легко увидеть, что цене будет намного легче откатиться, чем пытаться продвинуться далее.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есть важный урок, который вам стоит усвоить, поэтому обратите, пожалуйста, на него внимание, пока я провожу некоторые вычисления.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6.3 вы можете видеть, что для смещения цены от 1,0075 к 1,0080 – то есть для движения на 0,5 </w:t>
      </w:r>
      <w:hyperlink r:id="rId196" w:history="1">
        <w:r>
          <w:rPr>
            <w:rStyle w:val="a5"/>
            <w:rFonts w:ascii="Segoe UI" w:hAnsi="Segoe UI" w:cs="Segoe UI"/>
            <w:color w:val="313131"/>
            <w:sz w:val="21"/>
            <w:szCs w:val="21"/>
          </w:rPr>
          <w:t>пункта</w:t>
        </w:r>
      </w:hyperlink>
      <w:r>
        <w:rPr>
          <w:rFonts w:ascii="Segoe UI" w:hAnsi="Segoe UI" w:cs="Segoe UI"/>
          <w:color w:val="353C41"/>
          <w:sz w:val="21"/>
          <w:szCs w:val="21"/>
        </w:rPr>
        <w:t> – потребуется 18 контрактов. С помощью нашего распределения вероятностей из предыдущего расчета мы можем рассчитать вероятность данного движения V2: она составит 41% (82/200 = 0,41 или 41%).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Далее мы можем видеть, что для перехода цены к 1,0065 потребуется всего 5 контрактов, что будет смещением цены на один полный </w:t>
      </w:r>
      <w:hyperlink r:id="rId197" w:history="1">
        <w:r>
          <w:rPr>
            <w:rStyle w:val="a5"/>
            <w:rFonts w:ascii="Segoe UI" w:hAnsi="Segoe UI" w:cs="Segoe UI"/>
            <w:color w:val="313131"/>
            <w:sz w:val="21"/>
            <w:szCs w:val="21"/>
          </w:rPr>
          <w:t>пункт</w:t>
        </w:r>
      </w:hyperlink>
      <w:r>
        <w:rPr>
          <w:rFonts w:ascii="Segoe UI" w:hAnsi="Segoe UI" w:cs="Segoe UI"/>
          <w:color w:val="353C41"/>
          <w:sz w:val="21"/>
          <w:szCs w:val="21"/>
        </w:rPr>
        <w:t>. Вероятность: 95/200 = 0,475 или 47,5%.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если вы такой же математик, как и я, этой информации достаточно, чтобы вы пришли в восторг.</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большинство людей не любят математику, поэтому позвольте мне сформулировать мысль в несколько ином контексте.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поднять текущую стоимость на 0,5 пункта, требуется 18 контрактов. Мы можем выровнять вероятности, выяснив, насколько большим будет движение вниз с 18 контрактами.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данном сценарии мы видим следующее: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5 контрактов по 1,007</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0 контрактов по 1,006</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1 контрактов по 1,005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1 контрактов по 1,004</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1 контрактов по 1,003</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 2 </w:t>
      </w:r>
      <w:proofErr w:type="gramStart"/>
      <w:r>
        <w:rPr>
          <w:rFonts w:ascii="Segoe UI" w:hAnsi="Segoe UI" w:cs="Segoe UI"/>
          <w:color w:val="353C41"/>
          <w:sz w:val="21"/>
          <w:szCs w:val="21"/>
        </w:rPr>
        <w:t>контрактов</w:t>
      </w:r>
      <w:proofErr w:type="gramEnd"/>
      <w:r>
        <w:rPr>
          <w:rFonts w:ascii="Segoe UI" w:hAnsi="Segoe UI" w:cs="Segoe UI"/>
          <w:color w:val="353C41"/>
          <w:sz w:val="21"/>
          <w:szCs w:val="21"/>
        </w:rPr>
        <w:t xml:space="preserve"> по 1,002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 4 </w:t>
      </w:r>
      <w:proofErr w:type="gramStart"/>
      <w:r>
        <w:rPr>
          <w:rFonts w:ascii="Segoe UI" w:hAnsi="Segoe UI" w:cs="Segoe UI"/>
          <w:color w:val="353C41"/>
          <w:sz w:val="21"/>
          <w:szCs w:val="21"/>
        </w:rPr>
        <w:t>контрактов</w:t>
      </w:r>
      <w:proofErr w:type="gramEnd"/>
      <w:r>
        <w:rPr>
          <w:rFonts w:ascii="Segoe UI" w:hAnsi="Segoe UI" w:cs="Segoe UI"/>
          <w:color w:val="353C41"/>
          <w:sz w:val="21"/>
          <w:szCs w:val="21"/>
        </w:rPr>
        <w:t xml:space="preserve"> по 1,001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6 контрактов по 1,000.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Таким образом, если бы кто-то прямо сейчас исполнил рыночный ордер на продажу размером в 18 контрактов, то цена покупки (спроса) сместилась бы до 1,000 (оставив на этой цене еще 2 контракта). Это привело бы к смещению текущего значения до 1,004, что в сумме составило бы 3,5 пункта.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Все это означает, что с вероятностью в 41% цена сместится на 0,5 пункта выше. Кроме того, с той же вероятностью в 41% цена сместится и на 3,5 пункта ниже. Следовательно, если бы вам удалось захватить один из контрактов по цене 1,007, ваша вероятность потери 0,5 пункта в этой сделке была бы идентична вероятности приобретения 3,5 пунктов.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Данное </w:t>
      </w:r>
      <w:hyperlink r:id="rId198" w:history="1">
        <w:r>
          <w:rPr>
            <w:rStyle w:val="a5"/>
            <w:rFonts w:ascii="Segoe UI" w:hAnsi="Segoe UI" w:cs="Segoe UI"/>
            <w:color w:val="313131"/>
            <w:sz w:val="21"/>
            <w:szCs w:val="21"/>
          </w:rPr>
          <w:t>соотношение риска к прибыли</w:t>
        </w:r>
      </w:hyperlink>
      <w:r>
        <w:rPr>
          <w:rFonts w:ascii="Segoe UI" w:hAnsi="Segoe UI" w:cs="Segoe UI"/>
          <w:color w:val="353C41"/>
          <w:sz w:val="21"/>
          <w:szCs w:val="21"/>
        </w:rPr>
        <w:t> равно 7. И это даже еще не всё!</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Вспомните, что на рисунке 6.1 было несколько скрытых интересов по контрактам в интервале между 1,001 и 1,008. Когда на рынке появился ордер Фрэнка, у участников со скрытыми ордерами не было достаточно времени, чтобы исполнить свои ордера, поэтому мы не приняли их во внимание при расчете потребления ликвидности. Однако это не значит, что они просто исчезли!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3962400" cy="2057400"/>
            <wp:effectExtent l="0" t="0" r="0" b="0"/>
            <wp:docPr id="30" name="Рисунок 30" descr="40.jpg.1c057dc4748eacebc3118c0326e0f7ba.jpg">
              <a:hlinkClick xmlns:a="http://schemas.openxmlformats.org/drawingml/2006/main" r:id="rId19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4150_6" descr="40.jpg.1c057dc4748eacebc3118c0326e0f7ba.jpg">
                      <a:hlinkClick r:id="rId199" tooltip="&quot;Увеличить изображение&quot;"/>
                    </pic:cNvPr>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962400" cy="20574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Рисунок 6.4 показывает эффект скрытого интереса, оказывающего влияние на распределение ликвидности.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такой ситуации большинство этих скрытых ордеров преобразуется в рыночные ордера. Весь смысл использования лимитного ордера заключается в том, что вы можете войти в рынок по указанной или лучшей цене. Если цена уже превышает указанное вами значение – использовать лимитный ордер бессмысленно, в этом случае быстрее будет зайти рыночным ордером. Таким образом, хотя скрытый интерес обычно преобразуется в лимитные ордера, когда цена перешагивает цену входа скрытых участников, то они более склонны использовать рыночный ордер.</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они сделают это, цена, как правило, откатывается назад. И в зависимости от размера скрытого интереса и скорости, с которой действуют разные участники, это часто приводит к тому, что цена выходит за рамки своего первоначального значения. Всё это можно увидеть на рисунке 6.4.</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очевидно, что часть этого скрытого интереса все еще преобразуется в лимитные ордера. Кроме того, некоторые из участников скрытого интереса не будут обращать внимание на ценовое движение и полностью пропустят его. Но в большинстве случаев, когда на рынок попадает большой ордер, сочетание низкой ликвидности в вакуумной зоне и высокой доли скрытого интереса, преобразуемого в рыночные ордера, вызовет вышеописанное поведение.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Таким образом, даже при входе по цене 1,007 и при соотношении риска к прибыли 7:1 реальность такова, что риск является нулевым. Вам в значительной степени гарантирована прибыль в 3,5 пункта, потому что последующий поток ордеров от конверсии скрытого интереса легко выведет цену за пределы вашей </w:t>
      </w:r>
      <w:hyperlink r:id="rId201" w:history="1">
        <w:r>
          <w:rPr>
            <w:rStyle w:val="a5"/>
            <w:rFonts w:ascii="Segoe UI" w:hAnsi="Segoe UI" w:cs="Segoe UI"/>
            <w:color w:val="313131"/>
            <w:sz w:val="21"/>
            <w:szCs w:val="21"/>
          </w:rPr>
          <w:t>цели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proofErr w:type="gramStart"/>
      <w:r>
        <w:rPr>
          <w:rFonts w:ascii="Segoe UI" w:hAnsi="Segoe UI" w:cs="Segoe UI"/>
          <w:color w:val="353C41"/>
          <w:sz w:val="21"/>
          <w:szCs w:val="21"/>
        </w:rPr>
        <w:t>Естественно, для того, чтобы</w:t>
      </w:r>
      <w:proofErr w:type="gramEnd"/>
      <w:r>
        <w:rPr>
          <w:rFonts w:ascii="Segoe UI" w:hAnsi="Segoe UI" w:cs="Segoe UI"/>
          <w:color w:val="353C41"/>
          <w:sz w:val="21"/>
          <w:szCs w:val="21"/>
        </w:rPr>
        <w:t xml:space="preserve"> получить эти 3,5 пункта, вам потребуется задействовать алгоритмический трейдинг на несколько миллионов долларов, что, вероятно, не будет доступным для вас в ближайшее время. Важно понимать, что изменение цены создает позади нее вакуум. Этот вакуум имеет тенденцию искажать вероятность возврата цены после ее изменения.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 этой главе мы узнали, как работает модель распределения ликвидности, и как вы можете использовать ее для поиска </w:t>
      </w:r>
      <w:proofErr w:type="spellStart"/>
      <w:r>
        <w:rPr>
          <w:rFonts w:ascii="Segoe UI" w:hAnsi="Segoe UI" w:cs="Segoe UI"/>
          <w:color w:val="353C41"/>
          <w:sz w:val="21"/>
          <w:szCs w:val="21"/>
        </w:rPr>
        <w:t>высоковероятностных</w:t>
      </w:r>
      <w:proofErr w:type="spellEnd"/>
      <w:r>
        <w:rPr>
          <w:rFonts w:ascii="Segoe UI" w:hAnsi="Segoe UI" w:cs="Segoe UI"/>
          <w:color w:val="353C41"/>
          <w:sz w:val="21"/>
          <w:szCs w:val="21"/>
        </w:rPr>
        <w:t xml:space="preserve"> явлений в механике изменения цены. К сожалению, если вы не готовы тратить чрезмерное количество времени и денег на алгоритм с ультранизкой задержкой, то ничего из того, что мы рассмотрели до сих пор, не принесет вам </w:t>
      </w:r>
      <w:hyperlink r:id="rId202" w:history="1">
        <w:r>
          <w:rPr>
            <w:rStyle w:val="a5"/>
            <w:rFonts w:ascii="Segoe UI" w:hAnsi="Segoe UI" w:cs="Segoe UI"/>
            <w:color w:val="313131"/>
            <w:sz w:val="21"/>
            <w:szCs w:val="21"/>
          </w:rPr>
          <w:t>прибыль</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пусть это не отбивает у вас охоту. В следующей главе мы будем опираться на рассмотренные нами концепции и начнем исследовать неэффективности, которые могут использовать </w:t>
      </w:r>
      <w:hyperlink r:id="rId203" w:history="1">
        <w:r>
          <w:rPr>
            <w:rStyle w:val="a5"/>
            <w:rFonts w:ascii="Segoe UI" w:hAnsi="Segoe UI" w:cs="Segoe UI"/>
            <w:color w:val="313131"/>
            <w:sz w:val="21"/>
            <w:szCs w:val="21"/>
          </w:rPr>
          <w:t>трейдеры</w:t>
        </w:r>
      </w:hyperlink>
      <w:r>
        <w:rPr>
          <w:rFonts w:ascii="Segoe UI" w:hAnsi="Segoe UI" w:cs="Segoe UI"/>
          <w:color w:val="353C41"/>
          <w:sz w:val="21"/>
          <w:szCs w:val="21"/>
        </w:rPr>
        <w:t>, торгующие различными размерами позиций и имеющие различные наборы </w:t>
      </w:r>
      <w:hyperlink r:id="rId204" w:history="1">
        <w:r>
          <w:rPr>
            <w:rStyle w:val="a5"/>
            <w:rFonts w:ascii="Segoe UI" w:hAnsi="Segoe UI" w:cs="Segoe UI"/>
            <w:color w:val="313131"/>
            <w:sz w:val="21"/>
            <w:szCs w:val="21"/>
          </w:rPr>
          <w:t>навыков</w:t>
        </w:r>
      </w:hyperlink>
      <w:r>
        <w:rPr>
          <w:rFonts w:ascii="Segoe UI" w:hAnsi="Segoe UI" w:cs="Segoe UI"/>
          <w:color w:val="353C41"/>
          <w:sz w:val="21"/>
          <w:szCs w:val="21"/>
        </w:rPr>
        <w:t>.</w:t>
      </w:r>
    </w:p>
    <w:p w:rsidR="00A87C81" w:rsidRDefault="00A87C81" w:rsidP="00285099">
      <w:pPr>
        <w:jc w:val="both"/>
        <w:rPr>
          <w:rFonts w:ascii="Segoe UI" w:hAnsi="Segoe UI" w:cs="Segoe UI"/>
          <w:color w:val="353C41"/>
          <w:sz w:val="21"/>
          <w:szCs w:val="21"/>
        </w:rPr>
      </w:pPr>
      <w:r>
        <w:rPr>
          <w:rFonts w:ascii="Segoe UI" w:hAnsi="Segoe UI" w:cs="Segoe UI"/>
          <w:color w:val="353C41"/>
          <w:sz w:val="21"/>
          <w:szCs w:val="21"/>
        </w:rPr>
        <w:br w:type="page"/>
      </w:r>
    </w:p>
    <w:p w:rsidR="00A87C81" w:rsidRDefault="00A87C81" w:rsidP="00285099">
      <w:pPr>
        <w:pStyle w:val="1"/>
        <w:jc w:val="both"/>
        <w:rPr>
          <w:rFonts w:ascii="Segoe UI" w:hAnsi="Segoe UI" w:cs="Segoe UI"/>
          <w:color w:val="353C41"/>
          <w:sz w:val="21"/>
          <w:szCs w:val="21"/>
        </w:rPr>
      </w:pPr>
      <w:bookmarkStart w:id="5" w:name="_Toc47892863"/>
      <w:r>
        <w:rPr>
          <w:rStyle w:val="a3"/>
          <w:rFonts w:ascii="Segoe UI" w:hAnsi="Segoe UI" w:cs="Segoe UI"/>
          <w:color w:val="353C41"/>
          <w:sz w:val="21"/>
          <w:szCs w:val="21"/>
          <w:shd w:val="clear" w:color="auto" w:fill="FFFFFF"/>
        </w:rPr>
        <w:lastRenderedPageBreak/>
        <w:t>Проблема крупных ордеров - Глава 7</w:t>
      </w:r>
      <w:bookmarkEnd w:id="5"/>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Одним из наиболее важных результатов нашего анализа </w:t>
      </w:r>
      <w:hyperlink r:id="rId205"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является то, что он подчеркивает проблему крупных </w:t>
      </w:r>
      <w:hyperlink r:id="rId206" w:history="1">
        <w:r>
          <w:rPr>
            <w:rStyle w:val="a5"/>
            <w:rFonts w:ascii="Segoe UI" w:hAnsi="Segoe UI" w:cs="Segoe UI"/>
            <w:color w:val="313131"/>
            <w:sz w:val="21"/>
            <w:szCs w:val="21"/>
          </w:rPr>
          <w:t>ордеров</w:t>
        </w:r>
      </w:hyperlink>
      <w:r>
        <w:rPr>
          <w:rFonts w:ascii="Segoe UI" w:hAnsi="Segoe UI" w:cs="Segoe UI"/>
          <w:color w:val="353C41"/>
          <w:sz w:val="21"/>
          <w:szCs w:val="21"/>
        </w:rPr>
        <w:t>. Рассматривая в подробностях </w:t>
      </w:r>
      <w:hyperlink r:id="rId207" w:history="1">
        <w:r>
          <w:rPr>
            <w:rStyle w:val="a5"/>
            <w:rFonts w:ascii="Segoe UI" w:hAnsi="Segoe UI" w:cs="Segoe UI"/>
            <w:color w:val="313131"/>
            <w:sz w:val="21"/>
            <w:szCs w:val="21"/>
          </w:rPr>
          <w:t>ордер</w:t>
        </w:r>
      </w:hyperlink>
      <w:r>
        <w:rPr>
          <w:rFonts w:ascii="Segoe UI" w:hAnsi="Segoe UI" w:cs="Segoe UI"/>
          <w:color w:val="353C41"/>
          <w:sz w:val="21"/>
          <w:szCs w:val="21"/>
        </w:rPr>
        <w:t> Фрэнка, мы понимаем, что после всего, что было сказано и сделано, средняя цена входа по его 75 контрактам составила 1,0035. Это заметно отличается от цены предложения в 1,000, которую рынок демонстрировал непосредственно перед исполнением ордера. В </w:t>
      </w:r>
      <w:hyperlink r:id="rId208" w:history="1">
        <w:r>
          <w:rPr>
            <w:rStyle w:val="a5"/>
            <w:rFonts w:ascii="Segoe UI" w:hAnsi="Segoe UI" w:cs="Segoe UI"/>
            <w:color w:val="313131"/>
            <w:sz w:val="21"/>
            <w:szCs w:val="21"/>
          </w:rPr>
          <w:t>трейдинге</w:t>
        </w:r>
      </w:hyperlink>
      <w:r>
        <w:rPr>
          <w:rFonts w:ascii="Segoe UI" w:hAnsi="Segoe UI" w:cs="Segoe UI"/>
          <w:color w:val="353C41"/>
          <w:sz w:val="21"/>
          <w:szCs w:val="21"/>
        </w:rPr>
        <w:t> это явление известно как </w:t>
      </w:r>
      <w:hyperlink r:id="rId209" w:history="1">
        <w:r>
          <w:rPr>
            <w:rStyle w:val="a5"/>
            <w:rFonts w:ascii="Segoe UI" w:hAnsi="Segoe UI" w:cs="Segoe UI"/>
            <w:color w:val="313131"/>
            <w:sz w:val="21"/>
            <w:szCs w:val="21"/>
          </w:rPr>
          <w:t>проскальзывание</w:t>
        </w:r>
      </w:hyperlink>
      <w:r>
        <w:rPr>
          <w:rFonts w:ascii="Segoe UI" w:hAnsi="Segoe UI" w:cs="Segoe UI"/>
          <w:color w:val="353C41"/>
          <w:sz w:val="21"/>
          <w:szCs w:val="21"/>
        </w:rPr>
        <w:t>, и, как мы скоро увидим, оно может создавать серьезные проблемы для </w:t>
      </w:r>
      <w:hyperlink r:id="rId210" w:history="1">
        <w:r>
          <w:rPr>
            <w:rStyle w:val="a5"/>
            <w:rFonts w:ascii="Segoe UI" w:hAnsi="Segoe UI" w:cs="Segoe UI"/>
            <w:color w:val="313131"/>
            <w:sz w:val="21"/>
            <w:szCs w:val="21"/>
          </w:rPr>
          <w:t>трейдеров</w:t>
        </w:r>
      </w:hyperlink>
      <w:r>
        <w:rPr>
          <w:rFonts w:ascii="Segoe UI" w:hAnsi="Segoe UI" w:cs="Segoe UI"/>
          <w:color w:val="353C41"/>
          <w:sz w:val="21"/>
          <w:szCs w:val="21"/>
        </w:rPr>
        <w:t> по мере роста их </w:t>
      </w:r>
      <w:hyperlink r:id="rId211" w:history="1">
        <w:r>
          <w:rPr>
            <w:rStyle w:val="a5"/>
            <w:rFonts w:ascii="Segoe UI" w:hAnsi="Segoe UI" w:cs="Segoe UI"/>
            <w:color w:val="313131"/>
            <w:sz w:val="21"/>
            <w:szCs w:val="21"/>
          </w:rPr>
          <w:t>счета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proofErr w:type="gramStart"/>
      <w:r>
        <w:rPr>
          <w:rFonts w:ascii="Segoe UI" w:hAnsi="Segoe UI" w:cs="Segoe UI"/>
          <w:color w:val="353C41"/>
          <w:sz w:val="21"/>
          <w:szCs w:val="21"/>
        </w:rPr>
        <w:t>Вопреки распространенному мнению,</w:t>
      </w:r>
      <w:proofErr w:type="gramEnd"/>
      <w:r>
        <w:rPr>
          <w:rFonts w:ascii="Segoe UI" w:hAnsi="Segoe UI" w:cs="Segoe UI"/>
          <w:color w:val="353C41"/>
          <w:sz w:val="21"/>
          <w:szCs w:val="21"/>
        </w:rPr>
        <w:t xml:space="preserve"> проскальзывание не является результатом какой-то сомнительной практики </w:t>
      </w:r>
      <w:hyperlink r:id="rId212" w:history="1">
        <w:r>
          <w:rPr>
            <w:rStyle w:val="a5"/>
            <w:rFonts w:ascii="Segoe UI" w:hAnsi="Segoe UI" w:cs="Segoe UI"/>
            <w:color w:val="313131"/>
            <w:sz w:val="21"/>
            <w:szCs w:val="21"/>
          </w:rPr>
          <w:t>брокера</w:t>
        </w:r>
      </w:hyperlink>
      <w:r>
        <w:rPr>
          <w:rFonts w:ascii="Segoe UI" w:hAnsi="Segoe UI" w:cs="Segoe UI"/>
          <w:color w:val="353C41"/>
          <w:sz w:val="21"/>
          <w:szCs w:val="21"/>
        </w:rPr>
        <w:t> или воровства среди ночи. Скорее, это просто естественный побочный продукт механики изменения цен. Даже все жалобы в мире не заставят его ликвидироваться!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Каким бы бессмысленным ни было постоянное нытье о проскальзывании, есть веские основания беспокоиться о его влиянии на прибыльность. Чтобы понять почему, вы должны сначала осознать, что все возможности получения прибыли являются результатом неэффективности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Неэффективность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Целью финансовых рынков является выявление информационной эффективности рыночной цены </w:t>
      </w:r>
      <w:hyperlink r:id="rId213" w:history="1">
        <w:r>
          <w:rPr>
            <w:rStyle w:val="a5"/>
            <w:rFonts w:ascii="Segoe UI" w:hAnsi="Segoe UI" w:cs="Segoe UI"/>
            <w:color w:val="313131"/>
            <w:sz w:val="21"/>
            <w:szCs w:val="21"/>
          </w:rPr>
          <w:t>валютной пары</w:t>
        </w:r>
      </w:hyperlink>
      <w:r>
        <w:rPr>
          <w:rFonts w:ascii="Segoe UI" w:hAnsi="Segoe UI" w:cs="Segoe UI"/>
          <w:color w:val="353C41"/>
          <w:sz w:val="21"/>
          <w:szCs w:val="21"/>
        </w:rPr>
        <w:t>. Полагаю, что я отверг полностью идею о том, что они зачастую не в состоянии этого сделать – тем не менее, это не отрицает данного факта.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Сердцем спекулятивного предприятия является поиск возможностей, когда рынок отклоняется от этой цели, и извлечение </w:t>
      </w:r>
      <w:hyperlink r:id="rId214" w:history="1">
        <w:r>
          <w:rPr>
            <w:rStyle w:val="a5"/>
            <w:rFonts w:ascii="Segoe UI" w:hAnsi="Segoe UI" w:cs="Segoe UI"/>
            <w:color w:val="313131"/>
            <w:sz w:val="21"/>
            <w:szCs w:val="21"/>
          </w:rPr>
          <w:t>прибыли</w:t>
        </w:r>
      </w:hyperlink>
      <w:r>
        <w:rPr>
          <w:rFonts w:ascii="Segoe UI" w:hAnsi="Segoe UI" w:cs="Segoe UI"/>
          <w:color w:val="353C41"/>
          <w:sz w:val="21"/>
          <w:szCs w:val="21"/>
        </w:rPr>
        <w:t> из этого отклонения. Это несколько более широкое определение, чем в академической </w:t>
      </w:r>
      <w:hyperlink r:id="rId215" w:history="1">
        <w:r>
          <w:rPr>
            <w:rStyle w:val="a5"/>
            <w:rFonts w:ascii="Segoe UI" w:hAnsi="Segoe UI" w:cs="Segoe UI"/>
            <w:color w:val="313131"/>
            <w:sz w:val="21"/>
            <w:szCs w:val="21"/>
          </w:rPr>
          <w:t>литературе</w:t>
        </w:r>
      </w:hyperlink>
      <w:r>
        <w:rPr>
          <w:rFonts w:ascii="Segoe UI" w:hAnsi="Segoe UI" w:cs="Segoe UI"/>
          <w:color w:val="353C41"/>
          <w:sz w:val="21"/>
          <w:szCs w:val="21"/>
        </w:rPr>
        <w:t>, но, по моему скромному мнению, оно более точное. Хотя легко понять идею </w:t>
      </w:r>
      <w:hyperlink r:id="rId216" w:history="1">
        <w:r>
          <w:rPr>
            <w:rStyle w:val="a5"/>
            <w:rFonts w:ascii="Segoe UI" w:hAnsi="Segoe UI" w:cs="Segoe UI"/>
            <w:color w:val="313131"/>
            <w:sz w:val="21"/>
            <w:szCs w:val="21"/>
          </w:rPr>
          <w:t>арбитража</w:t>
        </w:r>
      </w:hyperlink>
      <w:r>
        <w:rPr>
          <w:rFonts w:ascii="Segoe UI" w:hAnsi="Segoe UI" w:cs="Segoe UI"/>
          <w:color w:val="353C41"/>
          <w:sz w:val="21"/>
          <w:szCs w:val="21"/>
        </w:rPr>
        <w:t> отклонения от истинной стоимости с точки зрения фундаментального </w:t>
      </w:r>
      <w:hyperlink r:id="rId217" w:history="1">
        <w:r>
          <w:rPr>
            <w:rStyle w:val="a5"/>
            <w:rFonts w:ascii="Segoe UI" w:hAnsi="Segoe UI" w:cs="Segoe UI"/>
            <w:color w:val="313131"/>
            <w:sz w:val="21"/>
            <w:szCs w:val="21"/>
          </w:rPr>
          <w:t>трейдера</w:t>
        </w:r>
      </w:hyperlink>
      <w:r>
        <w:rPr>
          <w:rFonts w:ascii="Segoe UI" w:hAnsi="Segoe UI" w:cs="Segoe UI"/>
          <w:color w:val="353C41"/>
          <w:sz w:val="21"/>
          <w:szCs w:val="21"/>
        </w:rPr>
        <w:t>, они не имеют исключительного права на создание более эффективного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Технических </w:t>
      </w:r>
      <w:hyperlink r:id="rId218" w:history="1">
        <w:r>
          <w:rPr>
            <w:rStyle w:val="a5"/>
            <w:rFonts w:ascii="Segoe UI" w:hAnsi="Segoe UI" w:cs="Segoe UI"/>
            <w:color w:val="313131"/>
            <w:sz w:val="21"/>
            <w:szCs w:val="21"/>
          </w:rPr>
          <w:t>трейдеров</w:t>
        </w:r>
      </w:hyperlink>
      <w:r>
        <w:rPr>
          <w:rFonts w:ascii="Segoe UI" w:hAnsi="Segoe UI" w:cs="Segoe UI"/>
          <w:color w:val="353C41"/>
          <w:sz w:val="21"/>
          <w:szCs w:val="21"/>
        </w:rPr>
        <w:t> может мало волновать базовая истинная стоимость </w:t>
      </w:r>
      <w:hyperlink r:id="rId219" w:history="1">
        <w:r>
          <w:rPr>
            <w:rStyle w:val="a5"/>
            <w:rFonts w:ascii="Segoe UI" w:hAnsi="Segoe UI" w:cs="Segoe UI"/>
            <w:color w:val="313131"/>
            <w:sz w:val="21"/>
            <w:szCs w:val="21"/>
          </w:rPr>
          <w:t>валютных пар</w:t>
        </w:r>
      </w:hyperlink>
      <w:r>
        <w:rPr>
          <w:rFonts w:ascii="Segoe UI" w:hAnsi="Segoe UI" w:cs="Segoe UI"/>
          <w:color w:val="353C41"/>
          <w:sz w:val="21"/>
          <w:szCs w:val="21"/>
        </w:rPr>
        <w:t>, покупку/продажу которых они совершают, но повторяющиеся модели поведения людей, которые они стремятся использовать, могут быть только результатом неспособности рынков отразить истинную стоимость. Посмотрите на это следующим образом: если бы рынки работали правильно, то в тот момент, когда участники обнаружили информацию об истинной стоимости, цена немедленно изменилась бы, чтобы отразить ее. Цена могла бы оставаться той же, пока не станет доступна новая информация. Совершенно очевидно, что если бы это было правдой – </w:t>
      </w:r>
      <w:hyperlink r:id="rId220" w:history="1">
        <w:r>
          <w:rPr>
            <w:rStyle w:val="a5"/>
            <w:rFonts w:ascii="Segoe UI" w:hAnsi="Segoe UI" w:cs="Segoe UI"/>
            <w:color w:val="313131"/>
            <w:sz w:val="21"/>
            <w:szCs w:val="21"/>
          </w:rPr>
          <w:t>трейдеры</w:t>
        </w:r>
      </w:hyperlink>
      <w:r>
        <w:rPr>
          <w:rFonts w:ascii="Segoe UI" w:hAnsi="Segoe UI" w:cs="Segoe UI"/>
          <w:color w:val="353C41"/>
          <w:sz w:val="21"/>
          <w:szCs w:val="21"/>
        </w:rPr>
        <w:t> не могли бы воспользоваться ни одним из </w:t>
      </w:r>
      <w:hyperlink r:id="rId221" w:history="1">
        <w:r>
          <w:rPr>
            <w:rStyle w:val="a5"/>
            <w:rFonts w:ascii="Segoe UI" w:hAnsi="Segoe UI" w:cs="Segoe UI"/>
            <w:color w:val="313131"/>
            <w:sz w:val="21"/>
            <w:szCs w:val="21"/>
          </w:rPr>
          <w:t>паттернов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процессе использования этих паттернов технические </w:t>
      </w:r>
      <w:hyperlink r:id="rId222" w:history="1">
        <w:r>
          <w:rPr>
            <w:rStyle w:val="a5"/>
            <w:rFonts w:ascii="Segoe UI" w:hAnsi="Segoe UI" w:cs="Segoe UI"/>
            <w:color w:val="313131"/>
            <w:sz w:val="21"/>
            <w:szCs w:val="21"/>
          </w:rPr>
          <w:t>трейдеры</w:t>
        </w:r>
      </w:hyperlink>
      <w:r>
        <w:rPr>
          <w:rFonts w:ascii="Segoe UI" w:hAnsi="Segoe UI" w:cs="Segoe UI"/>
          <w:color w:val="353C41"/>
          <w:sz w:val="21"/>
          <w:szCs w:val="21"/>
        </w:rPr>
        <w:t> фактически создают эффект обратного арбитража от повторяющегося поведения рынка. В результате паттерны, которые заставляют рынок отклониться от своей цели, устраняются, что делает этот рынок более эффективным.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Следствием этого понимания является то, что все выгодные возможности подвержены ограничениям </w:t>
      </w:r>
      <w:hyperlink r:id="rId223"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вызванной причиной неэффективности. По мере того, как все больше спекулянтов выделяют </w:t>
      </w:r>
      <w:hyperlink r:id="rId224" w:history="1">
        <w:r>
          <w:rPr>
            <w:rStyle w:val="a5"/>
            <w:rFonts w:ascii="Segoe UI" w:hAnsi="Segoe UI" w:cs="Segoe UI"/>
            <w:color w:val="313131"/>
            <w:sz w:val="21"/>
            <w:szCs w:val="21"/>
          </w:rPr>
          <w:t>капитал</w:t>
        </w:r>
      </w:hyperlink>
      <w:r>
        <w:rPr>
          <w:rFonts w:ascii="Segoe UI" w:hAnsi="Segoe UI" w:cs="Segoe UI"/>
          <w:color w:val="353C41"/>
          <w:sz w:val="21"/>
          <w:szCs w:val="21"/>
        </w:rPr>
        <w:t> для захвата определенной неэффективности, рентабельность этой неэффективности будет снижаться из-за проскальзывания.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Проскальзывание и ожидание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понять, как проскальзывание взаимодействует с прибыльностью неэффективности, давайте рассмотрим гипотетическую систему.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Представьте, что у нас есть </w:t>
      </w:r>
      <w:hyperlink r:id="rId225" w:history="1">
        <w:r>
          <w:rPr>
            <w:rStyle w:val="a5"/>
            <w:rFonts w:ascii="Segoe UI" w:hAnsi="Segoe UI" w:cs="Segoe UI"/>
            <w:color w:val="313131"/>
            <w:sz w:val="21"/>
            <w:szCs w:val="21"/>
          </w:rPr>
          <w:t>пробойная система</w:t>
        </w:r>
      </w:hyperlink>
      <w:r>
        <w:rPr>
          <w:rFonts w:ascii="Segoe UI" w:hAnsi="Segoe UI" w:cs="Segoe UI"/>
          <w:color w:val="353C41"/>
          <w:sz w:val="21"/>
          <w:szCs w:val="21"/>
        </w:rPr>
        <w:t>, которая пытается поймать движение после </w:t>
      </w:r>
      <w:hyperlink r:id="rId226" w:history="1">
        <w:r>
          <w:rPr>
            <w:rStyle w:val="a5"/>
            <w:rFonts w:ascii="Segoe UI" w:hAnsi="Segoe UI" w:cs="Segoe UI"/>
            <w:color w:val="313131"/>
            <w:sz w:val="21"/>
            <w:szCs w:val="21"/>
          </w:rPr>
          <w:t>пробоя уровня</w:t>
        </w:r>
      </w:hyperlink>
      <w:r>
        <w:rPr>
          <w:rFonts w:ascii="Segoe UI" w:hAnsi="Segoe UI" w:cs="Segoe UI"/>
          <w:color w:val="353C41"/>
          <w:sz w:val="21"/>
          <w:szCs w:val="21"/>
        </w:rPr>
        <w:t> </w:t>
      </w:r>
      <w:hyperlink r:id="rId227" w:history="1">
        <w:r>
          <w:rPr>
            <w:rStyle w:val="a5"/>
            <w:rFonts w:ascii="Segoe UI" w:hAnsi="Segoe UI" w:cs="Segoe UI"/>
            <w:color w:val="313131"/>
            <w:sz w:val="21"/>
            <w:szCs w:val="21"/>
          </w:rPr>
          <w:t>поддержки/сопротивления</w:t>
        </w:r>
      </w:hyperlink>
      <w:r>
        <w:rPr>
          <w:rFonts w:ascii="Segoe UI" w:hAnsi="Segoe UI" w:cs="Segoe UI"/>
          <w:color w:val="353C41"/>
          <w:sz w:val="21"/>
          <w:szCs w:val="21"/>
        </w:rPr>
        <w:t> и предлагающая входить в рынок на три </w:t>
      </w:r>
      <w:hyperlink r:id="rId228" w:history="1">
        <w:r>
          <w:rPr>
            <w:rStyle w:val="a5"/>
            <w:rFonts w:ascii="Segoe UI" w:hAnsi="Segoe UI" w:cs="Segoe UI"/>
            <w:color w:val="313131"/>
            <w:sz w:val="21"/>
            <w:szCs w:val="21"/>
          </w:rPr>
          <w:t>пункта</w:t>
        </w:r>
      </w:hyperlink>
      <w:r>
        <w:rPr>
          <w:rFonts w:ascii="Segoe UI" w:hAnsi="Segoe UI" w:cs="Segoe UI"/>
          <w:color w:val="353C41"/>
          <w:sz w:val="21"/>
          <w:szCs w:val="21"/>
        </w:rPr>
        <w:t> выше </w:t>
      </w:r>
      <w:hyperlink r:id="rId229" w:history="1">
        <w:r>
          <w:rPr>
            <w:rStyle w:val="a5"/>
            <w:rFonts w:ascii="Segoe UI" w:hAnsi="Segoe UI" w:cs="Segoe UI"/>
            <w:color w:val="313131"/>
            <w:sz w:val="21"/>
            <w:szCs w:val="21"/>
          </w:rPr>
          <w:t>уровня поддержки</w:t>
        </w:r>
      </w:hyperlink>
      <w:r>
        <w:rPr>
          <w:rFonts w:ascii="Segoe UI" w:hAnsi="Segoe UI" w:cs="Segoe UI"/>
          <w:color w:val="353C41"/>
          <w:sz w:val="21"/>
          <w:szCs w:val="21"/>
        </w:rPr>
        <w:t>. Уровень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"http://tlap.com/take-profit-na-forex/" </w:instrText>
      </w:r>
      <w:r>
        <w:rPr>
          <w:rFonts w:ascii="Segoe UI" w:hAnsi="Segoe UI" w:cs="Segoe UI"/>
          <w:color w:val="353C41"/>
          <w:sz w:val="21"/>
          <w:szCs w:val="21"/>
        </w:rPr>
        <w:fldChar w:fldCharType="separate"/>
      </w:r>
      <w:r>
        <w:rPr>
          <w:rStyle w:val="a5"/>
          <w:rFonts w:ascii="Segoe UI" w:hAnsi="Segoe UI" w:cs="Segoe UI"/>
          <w:color w:val="313131"/>
          <w:sz w:val="21"/>
          <w:szCs w:val="21"/>
        </w:rPr>
        <w:t>тейк</w:t>
      </w:r>
      <w:proofErr w:type="spellEnd"/>
      <w:r>
        <w:rPr>
          <w:rStyle w:val="a5"/>
          <w:rFonts w:ascii="Segoe UI" w:hAnsi="Segoe UI" w:cs="Segoe UI"/>
          <w:color w:val="313131"/>
          <w:sz w:val="21"/>
          <w:szCs w:val="21"/>
        </w:rPr>
        <w:t>-профит</w:t>
      </w:r>
      <w:r>
        <w:rPr>
          <w:rFonts w:ascii="Segoe UI" w:hAnsi="Segoe UI" w:cs="Segoe UI"/>
          <w:color w:val="353C41"/>
          <w:sz w:val="21"/>
          <w:szCs w:val="21"/>
        </w:rPr>
        <w:fldChar w:fldCharType="end"/>
      </w:r>
      <w:r>
        <w:rPr>
          <w:rFonts w:ascii="Segoe UI" w:hAnsi="Segoe UI" w:cs="Segoe UI"/>
          <w:color w:val="353C41"/>
          <w:sz w:val="21"/>
          <w:szCs w:val="21"/>
        </w:rPr>
        <w:t> составляет 40 </w:t>
      </w:r>
      <w:hyperlink r:id="rId230" w:history="1">
        <w:r>
          <w:rPr>
            <w:rStyle w:val="a5"/>
            <w:rFonts w:ascii="Segoe UI" w:hAnsi="Segoe UI" w:cs="Segoe UI"/>
            <w:color w:val="313131"/>
            <w:sz w:val="21"/>
            <w:szCs w:val="21"/>
          </w:rPr>
          <w:t>пунктов</w:t>
        </w:r>
      </w:hyperlink>
      <w:r>
        <w:rPr>
          <w:rFonts w:ascii="Segoe UI" w:hAnsi="Segoe UI" w:cs="Segoe UI"/>
          <w:color w:val="353C41"/>
          <w:sz w:val="21"/>
          <w:szCs w:val="21"/>
        </w:rPr>
        <w:t>, а уровень </w:t>
      </w:r>
      <w:hyperlink r:id="rId231"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20 пунктов. Просто ради смеха давайте предположим, что эта система имеет 50% прибыльных </w:t>
      </w:r>
      <w:hyperlink r:id="rId232" w:history="1">
        <w:r>
          <w:rPr>
            <w:rStyle w:val="a5"/>
            <w:rFonts w:ascii="Segoe UI" w:hAnsi="Segoe UI" w:cs="Segoe UI"/>
            <w:color w:val="313131"/>
            <w:sz w:val="21"/>
            <w:szCs w:val="21"/>
          </w:rPr>
          <w:t>сделок</w:t>
        </w:r>
      </w:hyperlink>
      <w:r>
        <w:rPr>
          <w:rFonts w:ascii="Segoe UI" w:hAnsi="Segoe UI" w:cs="Segoe UI"/>
          <w:color w:val="353C41"/>
          <w:sz w:val="21"/>
          <w:szCs w:val="21"/>
        </w:rPr>
        <w:t>, и давайте далее предположим, что всё это достижимо при торговле одним контрактом.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Можно рассчитать </w:t>
      </w:r>
      <w:hyperlink r:id="rId233" w:history="1">
        <w:r>
          <w:rPr>
            <w:rStyle w:val="a5"/>
            <w:rFonts w:ascii="Segoe UI" w:hAnsi="Segoe UI" w:cs="Segoe UI"/>
            <w:color w:val="313131"/>
            <w:sz w:val="21"/>
            <w:szCs w:val="21"/>
          </w:rPr>
          <w:t>математическое ожидание</w:t>
        </w:r>
      </w:hyperlink>
      <w:r>
        <w:rPr>
          <w:rFonts w:ascii="Segoe UI" w:hAnsi="Segoe UI" w:cs="Segoe UI"/>
          <w:color w:val="353C41"/>
          <w:sz w:val="21"/>
          <w:szCs w:val="21"/>
        </w:rPr>
        <w:t> этой </w:t>
      </w:r>
      <w:hyperlink r:id="rId234" w:history="1">
        <w:r>
          <w:rPr>
            <w:rStyle w:val="a5"/>
            <w:rFonts w:ascii="Segoe UI" w:hAnsi="Segoe UI" w:cs="Segoe UI"/>
            <w:color w:val="313131"/>
            <w:sz w:val="21"/>
            <w:szCs w:val="21"/>
          </w:rPr>
          <w:t>системы</w:t>
        </w:r>
      </w:hyperlink>
      <w:r>
        <w:rPr>
          <w:rFonts w:ascii="Segoe UI" w:hAnsi="Segoe UI" w:cs="Segoe UI"/>
          <w:color w:val="353C41"/>
          <w:sz w:val="21"/>
          <w:szCs w:val="21"/>
        </w:rPr>
        <w:t> с помощью следующего уравнения: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P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lang w:val="en-US"/>
        </w:rPr>
      </w:pPr>
      <w:r w:rsidRPr="00A87C81">
        <w:rPr>
          <w:rStyle w:val="a3"/>
          <w:rFonts w:ascii="Segoe UI" w:eastAsiaTheme="majorEastAsia" w:hAnsi="Segoe UI" w:cs="Segoe UI"/>
          <w:color w:val="353C41"/>
          <w:sz w:val="21"/>
          <w:szCs w:val="21"/>
          <w:lang w:val="en-US"/>
        </w:rPr>
        <w:t>E = (WR x AW) - (LR x AL),</w:t>
      </w:r>
    </w:p>
    <w:p w:rsidR="00A87C81" w:rsidRP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lang w:val="en-US"/>
        </w:rPr>
      </w:pPr>
      <w:r w:rsidRPr="00A87C81">
        <w:rPr>
          <w:rFonts w:ascii="Segoe UI" w:hAnsi="Segoe UI" w:cs="Segoe UI"/>
          <w:color w:val="353C41"/>
          <w:sz w:val="21"/>
          <w:szCs w:val="21"/>
          <w:lang w:val="en-US"/>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где: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E = ожидание;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WR = процент прибыльных </w:t>
      </w:r>
      <w:hyperlink r:id="rId235" w:history="1">
        <w:r>
          <w:rPr>
            <w:rStyle w:val="a5"/>
            <w:rFonts w:ascii="Segoe UI" w:hAnsi="Segoe UI" w:cs="Segoe UI"/>
            <w:color w:val="313131"/>
            <w:sz w:val="21"/>
            <w:szCs w:val="21"/>
          </w:rPr>
          <w:t>сделок</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AW = средний размер прибыльной </w:t>
      </w:r>
      <w:hyperlink r:id="rId236" w:history="1">
        <w:r>
          <w:rPr>
            <w:rStyle w:val="a5"/>
            <w:rFonts w:ascii="Segoe UI" w:hAnsi="Segoe UI" w:cs="Segoe UI"/>
            <w:color w:val="313131"/>
            <w:sz w:val="21"/>
            <w:szCs w:val="21"/>
          </w:rPr>
          <w:t>сделки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LR = процент </w:t>
      </w:r>
      <w:hyperlink r:id="rId237" w:history="1">
        <w:r>
          <w:rPr>
            <w:rStyle w:val="a5"/>
            <w:rFonts w:ascii="Segoe UI" w:hAnsi="Segoe UI" w:cs="Segoe UI"/>
            <w:color w:val="313131"/>
            <w:sz w:val="21"/>
            <w:szCs w:val="21"/>
          </w:rPr>
          <w:t>убыточных</w:t>
        </w:r>
      </w:hyperlink>
      <w:r>
        <w:rPr>
          <w:rFonts w:ascii="Segoe UI" w:hAnsi="Segoe UI" w:cs="Segoe UI"/>
          <w:color w:val="353C41"/>
          <w:sz w:val="21"/>
          <w:szCs w:val="21"/>
        </w:rPr>
        <w:t> </w:t>
      </w:r>
      <w:hyperlink r:id="rId238" w:history="1">
        <w:r>
          <w:rPr>
            <w:rStyle w:val="a5"/>
            <w:rFonts w:ascii="Segoe UI" w:hAnsi="Segoe UI" w:cs="Segoe UI"/>
            <w:color w:val="313131"/>
            <w:sz w:val="21"/>
            <w:szCs w:val="21"/>
          </w:rPr>
          <w:t>сделок</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AW = средний размер убыточной </w:t>
      </w:r>
      <w:hyperlink r:id="rId239" w:history="1">
        <w:r>
          <w:rPr>
            <w:rStyle w:val="a5"/>
            <w:rFonts w:ascii="Segoe UI" w:hAnsi="Segoe UI" w:cs="Segoe UI"/>
            <w:color w:val="313131"/>
            <w:sz w:val="21"/>
            <w:szCs w:val="21"/>
          </w:rPr>
          <w:t>сделки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Ожидание (или среднее значение) в рамках большого количества </w:t>
      </w:r>
      <w:hyperlink r:id="rId240" w:history="1">
        <w:r>
          <w:rPr>
            <w:rStyle w:val="a5"/>
            <w:rFonts w:ascii="Segoe UI" w:hAnsi="Segoe UI" w:cs="Segoe UI"/>
            <w:color w:val="313131"/>
            <w:sz w:val="21"/>
            <w:szCs w:val="21"/>
          </w:rPr>
          <w:t>сделок</w:t>
        </w:r>
      </w:hyperlink>
      <w:r>
        <w:rPr>
          <w:rFonts w:ascii="Segoe UI" w:hAnsi="Segoe UI" w:cs="Segoe UI"/>
          <w:color w:val="353C41"/>
          <w:sz w:val="21"/>
          <w:szCs w:val="21"/>
        </w:rPr>
        <w:t> – это то, что вы ожидаете получить в среднем от каждой </w:t>
      </w:r>
      <w:hyperlink r:id="rId241" w:history="1">
        <w:r>
          <w:rPr>
            <w:rStyle w:val="a5"/>
            <w:rFonts w:ascii="Segoe UI" w:hAnsi="Segoe UI" w:cs="Segoe UI"/>
            <w:color w:val="313131"/>
            <w:sz w:val="21"/>
            <w:szCs w:val="21"/>
          </w:rPr>
          <w:t>сделки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Включив в уравнение данные нашей мнимой системы, мы получим следующее: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10 = (50% х 40) - (50% х 20).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означает, что каждая </w:t>
      </w:r>
      <w:hyperlink r:id="rId242" w:history="1">
        <w:r>
          <w:rPr>
            <w:rStyle w:val="a5"/>
            <w:rFonts w:ascii="Segoe UI" w:hAnsi="Segoe UI" w:cs="Segoe UI"/>
            <w:color w:val="313131"/>
            <w:sz w:val="21"/>
            <w:szCs w:val="21"/>
          </w:rPr>
          <w:t>сделка</w:t>
        </w:r>
      </w:hyperlink>
      <w:r>
        <w:rPr>
          <w:rFonts w:ascii="Segoe UI" w:hAnsi="Segoe UI" w:cs="Segoe UI"/>
          <w:color w:val="353C41"/>
          <w:sz w:val="21"/>
          <w:szCs w:val="21"/>
        </w:rPr>
        <w:t> по системе имеет среднюю доходность (ожидание) в десять пунктов. Поскольку это положительное число, то мы можем ожидать, что эта система с течением времени поможет нашему счету расти.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представьте, что мы торговали по этой системе в течение нескольких месяцев. </w:t>
      </w:r>
      <w:hyperlink r:id="rId243" w:history="1">
        <w:r>
          <w:rPr>
            <w:rStyle w:val="a5"/>
            <w:rFonts w:ascii="Segoe UI" w:hAnsi="Segoe UI" w:cs="Segoe UI"/>
            <w:color w:val="313131"/>
            <w:sz w:val="21"/>
            <w:szCs w:val="21"/>
          </w:rPr>
          <w:t>Прибыль</w:t>
        </w:r>
      </w:hyperlink>
      <w:r>
        <w:rPr>
          <w:rFonts w:ascii="Segoe UI" w:hAnsi="Segoe UI" w:cs="Segoe UI"/>
          <w:color w:val="353C41"/>
          <w:sz w:val="21"/>
          <w:szCs w:val="21"/>
        </w:rPr>
        <w:t> от всех </w:t>
      </w:r>
      <w:hyperlink r:id="rId244" w:history="1">
        <w:r>
          <w:rPr>
            <w:rStyle w:val="a5"/>
            <w:rFonts w:ascii="Segoe UI" w:hAnsi="Segoe UI" w:cs="Segoe UI"/>
            <w:color w:val="313131"/>
            <w:sz w:val="21"/>
            <w:szCs w:val="21"/>
          </w:rPr>
          <w:t>сделок</w:t>
        </w:r>
      </w:hyperlink>
      <w:r>
        <w:rPr>
          <w:rFonts w:ascii="Segoe UI" w:hAnsi="Segoe UI" w:cs="Segoe UI"/>
          <w:color w:val="353C41"/>
          <w:sz w:val="21"/>
          <w:szCs w:val="21"/>
        </w:rPr>
        <w:t> раздула наш счет до такой степени, что мы решили увеличить количество контрактов, которыми торгуем, до десяти. На большинстве рынков это не будет значительным увеличением, поэтому оно, вероятно, не приведет к значительному проскальзыванию. Тем не менее, я пытаюсь изложить свою точку зрения, поэтому давайте представим, что этот новый больший размер вызовет проскальзывание цены на три пункта.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Три пункта проскальзывания могут показаться не такими уж большими, тем не менее, это скажется как на входе, так и на </w:t>
      </w:r>
      <w:hyperlink r:id="rId245" w:history="1">
        <w:r>
          <w:rPr>
            <w:rStyle w:val="a5"/>
            <w:rFonts w:ascii="Segoe UI" w:hAnsi="Segoe UI" w:cs="Segoe UI"/>
            <w:color w:val="313131"/>
            <w:sz w:val="21"/>
            <w:szCs w:val="21"/>
          </w:rPr>
          <w:t>выходе</w:t>
        </w:r>
      </w:hyperlink>
      <w:r>
        <w:rPr>
          <w:rFonts w:ascii="Segoe UI" w:hAnsi="Segoe UI" w:cs="Segoe UI"/>
          <w:color w:val="353C41"/>
          <w:sz w:val="21"/>
          <w:szCs w:val="21"/>
        </w:rPr>
        <w:t> в прибыльных и убыточных </w:t>
      </w:r>
      <w:hyperlink r:id="rId246" w:history="1">
        <w:r>
          <w:rPr>
            <w:rStyle w:val="a5"/>
            <w:rFonts w:ascii="Segoe UI" w:hAnsi="Segoe UI" w:cs="Segoe UI"/>
            <w:color w:val="313131"/>
            <w:sz w:val="21"/>
            <w:szCs w:val="21"/>
          </w:rPr>
          <w:t>сделках</w:t>
        </w:r>
      </w:hyperlink>
      <w:r>
        <w:rPr>
          <w:rFonts w:ascii="Segoe UI" w:hAnsi="Segoe UI" w:cs="Segoe UI"/>
          <w:color w:val="353C41"/>
          <w:sz w:val="21"/>
          <w:szCs w:val="21"/>
        </w:rPr>
        <w:t>. Таким образом, наша предыдущая система с 50% прибыльных позиций, прибылью в 40 пунктов и убытком в 20 пунктов становится системой с процентом прибыльных позиций 50, прибылью в 36 пунктов и убытком в 26 пунктов. Это оказало очень сильное влияние на ожидание нашей системы: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4 = (50% x 34) - (50% x 26).</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система по-прежнему является прибыльной, но проскальзывание уменьшило ее ожидание на 60%. Кроме того, помните, что это были всего-навсего жалкие три пункта!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мы применим этот же анализ к следующему логическому шагу, то увидим, что для превращения нашей высокодоходной неэффективности в убыточную потребуются дополнительно всего лишь 17 контрактов. 17 контрактов = 5,1 пунктов проскальзывания: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- 0,4 = (50% х 29,8) - (50% х 30,2).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Смысл всего этого заключается в том, чтобы показать вам, что рыночная механика и распределение </w:t>
      </w:r>
      <w:hyperlink r:id="rId247"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действуют в качестве восходящего ограничения на количество денег, которое можно получить в погоне за возможностью. Результат не зависит от того, торговал ли по этой системе один человек 17 контрактами, или же ее использовали 17 </w:t>
      </w:r>
      <w:hyperlink r:id="rId248" w:history="1">
        <w:r>
          <w:rPr>
            <w:rStyle w:val="a5"/>
            <w:rFonts w:ascii="Segoe UI" w:hAnsi="Segoe UI" w:cs="Segoe UI"/>
            <w:color w:val="313131"/>
            <w:sz w:val="21"/>
            <w:szCs w:val="21"/>
          </w:rPr>
          <w:t>трейдеров</w:t>
        </w:r>
      </w:hyperlink>
      <w:r>
        <w:rPr>
          <w:rFonts w:ascii="Segoe UI" w:hAnsi="Segoe UI" w:cs="Segoe UI"/>
          <w:color w:val="353C41"/>
          <w:sz w:val="21"/>
          <w:szCs w:val="21"/>
        </w:rPr>
        <w:t> по одному контракту каждый. Важен тот факт, что неэффективность системы, предназначенная для использования, была устранена с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Одним из способов решения этой проблемы являются </w:t>
      </w:r>
      <w:hyperlink r:id="rId249" w:history="1">
        <w:r>
          <w:rPr>
            <w:rStyle w:val="a5"/>
            <w:rFonts w:ascii="Segoe UI" w:hAnsi="Segoe UI" w:cs="Segoe UI"/>
            <w:color w:val="313131"/>
            <w:sz w:val="21"/>
            <w:szCs w:val="21"/>
          </w:rPr>
          <w:t>торговые системы</w:t>
        </w:r>
      </w:hyperlink>
      <w:r>
        <w:rPr>
          <w:rFonts w:ascii="Segoe UI" w:hAnsi="Segoe UI" w:cs="Segoe UI"/>
          <w:color w:val="353C41"/>
          <w:sz w:val="21"/>
          <w:szCs w:val="21"/>
        </w:rPr>
        <w:t>, которые берут более масштабные ценовые движения. Чтобы проиллюстрировать это, представьте себе систему с теми же 50% прибыльных </w:t>
      </w:r>
      <w:hyperlink r:id="rId250" w:history="1">
        <w:r>
          <w:rPr>
            <w:rStyle w:val="a5"/>
            <w:rFonts w:ascii="Segoe UI" w:hAnsi="Segoe UI" w:cs="Segoe UI"/>
            <w:color w:val="313131"/>
            <w:sz w:val="21"/>
            <w:szCs w:val="21"/>
          </w:rPr>
          <w:t>сделок</w:t>
        </w:r>
      </w:hyperlink>
      <w:r>
        <w:rPr>
          <w:rFonts w:ascii="Segoe UI" w:hAnsi="Segoe UI" w:cs="Segoe UI"/>
          <w:color w:val="353C41"/>
          <w:sz w:val="21"/>
          <w:szCs w:val="21"/>
        </w:rPr>
        <w:t>, но с прибылью в 200 пунктов и убытком в 100 пунктов.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Наш профиль ожидания по одному контракту будет: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50 = (50% х 200) - (50% х 100).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Возвращаясь к 10 контрактам, которые дали нам проскальзывание в 3 пункта, мы увидели бы: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44 = (50% x 194) - (50% x 106).</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Проскальзывание по-прежнему снижает прибыльность, но поскольку средняя прибыль и убыток в одной сделке были намного выше, </w:t>
      </w:r>
      <w:proofErr w:type="gramStart"/>
      <w:r>
        <w:rPr>
          <w:rFonts w:ascii="Segoe UI" w:hAnsi="Segoe UI" w:cs="Segoe UI"/>
          <w:color w:val="353C41"/>
          <w:sz w:val="21"/>
          <w:szCs w:val="21"/>
        </w:rPr>
        <w:t>то  влияние</w:t>
      </w:r>
      <w:proofErr w:type="gramEnd"/>
      <w:r>
        <w:rPr>
          <w:rFonts w:ascii="Segoe UI" w:hAnsi="Segoe UI" w:cs="Segoe UI"/>
          <w:color w:val="353C41"/>
          <w:sz w:val="21"/>
          <w:szCs w:val="21"/>
        </w:rPr>
        <w:t xml:space="preserve"> проскальзывания составило всего 12% вместо 60%, которые мы наблюдали ранее. Впоследствии, при прочих равных условиях, спекулянт мог бы прибыльно торговать по этой системе вплоть до 84 контрактов, прежде чем она стала бы убыточной.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Для этого есть много важных предпосылок, но в целом можно ожидать, что чем выше баланс счета, тем больше неэффективность, необходимая для получения значимой прибыли.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Тем не менее, в этой нити рассуждения имеется проблема.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Распределение неэффективности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Должно быть очевидно, что чем больше неэффективность, тем легче участникам будет ее обнаружить. Большая неэффективность также дает </w:t>
      </w:r>
      <w:hyperlink r:id="rId251" w:history="1">
        <w:r>
          <w:rPr>
            <w:rStyle w:val="a5"/>
            <w:rFonts w:ascii="Segoe UI" w:hAnsi="Segoe UI" w:cs="Segoe UI"/>
            <w:color w:val="313131"/>
            <w:sz w:val="21"/>
            <w:szCs w:val="21"/>
          </w:rPr>
          <w:t>трейдерам</w:t>
        </w:r>
      </w:hyperlink>
      <w:r>
        <w:rPr>
          <w:rFonts w:ascii="Segoe UI" w:hAnsi="Segoe UI" w:cs="Segoe UI"/>
          <w:color w:val="353C41"/>
          <w:sz w:val="21"/>
          <w:szCs w:val="21"/>
        </w:rPr>
        <w:t> большой стимул для ее использования. В результате существует значительная конкуренция, чтобы уловить эту неэффективность. И вследствие этого мы можем ожидать, что небольшие неэффективности происходят с гораздо большей частотой, чем более крупные.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3943350" cy="2076450"/>
            <wp:effectExtent l="0" t="0" r="0" b="0"/>
            <wp:docPr id="34" name="Рисунок 34" descr="10.jpg.c3af26a0273be16a6ff2b048f5444b9a.jpg">
              <a:hlinkClick xmlns:a="http://schemas.openxmlformats.org/drawingml/2006/main" r:id="rId25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397_3" descr="10.jpg.c3af26a0273be16a6ff2b048f5444b9a.jpg">
                      <a:hlinkClick r:id="rId252" tooltip="&quot;Увеличить изображение&quot;"/>
                    </pic:cNvPr>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3943350" cy="20764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7.1</w:t>
      </w:r>
      <w:r>
        <w:rPr>
          <w:rFonts w:ascii="Segoe UI" w:hAnsi="Segoe UI" w:cs="Segoe UI"/>
          <w:color w:val="353C41"/>
          <w:sz w:val="21"/>
          <w:szCs w:val="21"/>
        </w:rPr>
        <w:t> показывает распределение неэффективности по отношению к размеру.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Принимая во внимание такое большое количество </w:t>
      </w:r>
      <w:hyperlink r:id="rId254" w:history="1">
        <w:r>
          <w:rPr>
            <w:rStyle w:val="a5"/>
            <w:rFonts w:ascii="Segoe UI" w:hAnsi="Segoe UI" w:cs="Segoe UI"/>
            <w:color w:val="313131"/>
            <w:sz w:val="21"/>
            <w:szCs w:val="21"/>
          </w:rPr>
          <w:t>крупных трейдеров</w:t>
        </w:r>
      </w:hyperlink>
      <w:r>
        <w:rPr>
          <w:rFonts w:ascii="Segoe UI" w:hAnsi="Segoe UI" w:cs="Segoe UI"/>
          <w:color w:val="353C41"/>
          <w:sz w:val="21"/>
          <w:szCs w:val="21"/>
        </w:rPr>
        <w:t>, конкурирующих за столь малое количество возможностей, неудивительно, что прибыль крупных </w:t>
      </w:r>
      <w:hyperlink r:id="rId255" w:history="1">
        <w:r>
          <w:rPr>
            <w:rStyle w:val="a5"/>
            <w:rFonts w:ascii="Segoe UI" w:hAnsi="Segoe UI" w:cs="Segoe UI"/>
            <w:color w:val="313131"/>
            <w:sz w:val="21"/>
            <w:szCs w:val="21"/>
          </w:rPr>
          <w:t>трейдеров</w:t>
        </w:r>
      </w:hyperlink>
      <w:r>
        <w:rPr>
          <w:rFonts w:ascii="Segoe UI" w:hAnsi="Segoe UI" w:cs="Segoe UI"/>
          <w:color w:val="353C41"/>
          <w:sz w:val="21"/>
          <w:szCs w:val="21"/>
        </w:rPr>
        <w:t> довольно мала по сравнению с той прибылью, которую могут взять с рынка более мелкие и более ловкие спекулянты.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Суть в том, что независимо от количества торгуемых контрактов размер вашего торгового счета со временем увеличивается, и вам становится все труднее извлечь высокую доходность </w:t>
      </w:r>
      <w:hyperlink r:id="rId256" w:history="1">
        <w:r>
          <w:rPr>
            <w:rStyle w:val="a5"/>
            <w:rFonts w:ascii="Segoe UI" w:hAnsi="Segoe UI" w:cs="Segoe UI"/>
            <w:color w:val="313131"/>
            <w:sz w:val="21"/>
            <w:szCs w:val="21"/>
          </w:rPr>
          <w:t>капитала</w:t>
        </w:r>
      </w:hyperlink>
      <w:r>
        <w:rPr>
          <w:rFonts w:ascii="Segoe UI" w:hAnsi="Segoe UI" w:cs="Segoe UI"/>
          <w:color w:val="353C41"/>
          <w:sz w:val="21"/>
          <w:szCs w:val="21"/>
        </w:rPr>
        <w:t> вследствие проскальзывания. И именно по этой фундаментальной причине мелкие спекулянты могут получать с рынка гораздо лучшую прибыль (в процентном отношении), чем крупные </w:t>
      </w:r>
      <w:hyperlink r:id="rId257" w:history="1">
        <w:r>
          <w:rPr>
            <w:rStyle w:val="a5"/>
            <w:rFonts w:ascii="Segoe UI" w:hAnsi="Segoe UI" w:cs="Segoe UI"/>
            <w:color w:val="313131"/>
            <w:sz w:val="21"/>
            <w:szCs w:val="21"/>
          </w:rPr>
          <w:t>трейдеры</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Но не поймите всё это неправильно: это вовсе не означает, что использование большого капитала для торговли является пустой тратой времени. В следующей главе мы рассмотрим преимущества торговли с крупными капиталами.</w:t>
      </w:r>
    </w:p>
    <w:p w:rsidR="00A87C81" w:rsidRDefault="00A87C81" w:rsidP="00285099">
      <w:pPr>
        <w:jc w:val="both"/>
        <w:rPr>
          <w:rFonts w:ascii="Segoe UI" w:hAnsi="Segoe UI" w:cs="Segoe UI"/>
          <w:color w:val="353C41"/>
          <w:sz w:val="21"/>
          <w:szCs w:val="21"/>
        </w:rPr>
      </w:pPr>
      <w:r>
        <w:rPr>
          <w:rFonts w:ascii="Segoe UI" w:hAnsi="Segoe UI" w:cs="Segoe UI"/>
          <w:color w:val="353C41"/>
          <w:sz w:val="21"/>
          <w:szCs w:val="21"/>
        </w:rPr>
        <w:br w:type="page"/>
      </w:r>
    </w:p>
    <w:p w:rsidR="00A87C81" w:rsidRDefault="00A87C81" w:rsidP="00285099">
      <w:pPr>
        <w:pStyle w:val="1"/>
        <w:jc w:val="both"/>
        <w:rPr>
          <w:rStyle w:val="a3"/>
          <w:rFonts w:ascii="Segoe UI" w:hAnsi="Segoe UI" w:cs="Segoe UI"/>
          <w:color w:val="353C41"/>
          <w:sz w:val="21"/>
          <w:szCs w:val="21"/>
          <w:shd w:val="clear" w:color="auto" w:fill="FFFFFF"/>
        </w:rPr>
      </w:pPr>
      <w:bookmarkStart w:id="6" w:name="_Toc47892864"/>
      <w:r>
        <w:rPr>
          <w:rStyle w:val="a3"/>
          <w:rFonts w:ascii="Segoe UI" w:hAnsi="Segoe UI" w:cs="Segoe UI"/>
          <w:color w:val="353C41"/>
          <w:sz w:val="21"/>
          <w:szCs w:val="21"/>
          <w:shd w:val="clear" w:color="auto" w:fill="FFFFFF"/>
        </w:rPr>
        <w:lastRenderedPageBreak/>
        <w:t>Роль ордеров стоп-</w:t>
      </w:r>
      <w:proofErr w:type="spellStart"/>
      <w:r>
        <w:rPr>
          <w:rStyle w:val="a3"/>
          <w:rFonts w:ascii="Segoe UI" w:hAnsi="Segoe UI" w:cs="Segoe UI"/>
          <w:color w:val="353C41"/>
          <w:sz w:val="21"/>
          <w:szCs w:val="21"/>
          <w:shd w:val="clear" w:color="auto" w:fill="FFFFFF"/>
        </w:rPr>
        <w:t>лосс</w:t>
      </w:r>
      <w:proofErr w:type="spellEnd"/>
      <w:r>
        <w:rPr>
          <w:rStyle w:val="a3"/>
          <w:rFonts w:ascii="Segoe UI" w:hAnsi="Segoe UI" w:cs="Segoe UI"/>
          <w:color w:val="353C41"/>
          <w:sz w:val="21"/>
          <w:szCs w:val="21"/>
          <w:shd w:val="clear" w:color="auto" w:fill="FFFFFF"/>
        </w:rPr>
        <w:t xml:space="preserve"> - Глава 8</w:t>
      </w:r>
      <w:bookmarkEnd w:id="6"/>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ордера играют важную роль в способности </w:t>
      </w:r>
      <w:hyperlink r:id="rId258" w:history="1">
        <w:r>
          <w:rPr>
            <w:rStyle w:val="a5"/>
            <w:rFonts w:ascii="Segoe UI" w:hAnsi="Segoe UI" w:cs="Segoe UI"/>
            <w:color w:val="313131"/>
            <w:sz w:val="21"/>
            <w:szCs w:val="21"/>
          </w:rPr>
          <w:t>трейдера</w:t>
        </w:r>
      </w:hyperlink>
      <w:r>
        <w:rPr>
          <w:rFonts w:ascii="Segoe UI" w:hAnsi="Segoe UI" w:cs="Segoe UI"/>
          <w:color w:val="353C41"/>
          <w:sz w:val="21"/>
          <w:szCs w:val="21"/>
        </w:rPr>
        <w:t> управлять </w:t>
      </w:r>
      <w:hyperlink r:id="rId259" w:history="1">
        <w:r>
          <w:rPr>
            <w:rStyle w:val="a5"/>
            <w:rFonts w:ascii="Segoe UI" w:hAnsi="Segoe UI" w:cs="Segoe UI"/>
            <w:color w:val="313131"/>
            <w:sz w:val="21"/>
            <w:szCs w:val="21"/>
          </w:rPr>
          <w:t>рисками</w:t>
        </w:r>
      </w:hyperlink>
      <w:r>
        <w:rPr>
          <w:rFonts w:ascii="Segoe UI" w:hAnsi="Segoe UI" w:cs="Segoe UI"/>
          <w:color w:val="353C41"/>
          <w:sz w:val="21"/>
          <w:szCs w:val="21"/>
        </w:rPr>
        <w:t> с помощью </w:t>
      </w:r>
      <w:hyperlink r:id="rId260" w:history="1">
        <w:r>
          <w:rPr>
            <w:rStyle w:val="a5"/>
            <w:rFonts w:ascii="Segoe UI" w:hAnsi="Segoe UI" w:cs="Segoe UI"/>
            <w:color w:val="313131"/>
            <w:sz w:val="21"/>
            <w:szCs w:val="21"/>
          </w:rPr>
          <w:t>дисциплины</w:t>
        </w:r>
      </w:hyperlink>
      <w:r>
        <w:rPr>
          <w:rFonts w:ascii="Segoe UI" w:hAnsi="Segoe UI" w:cs="Segoe UI"/>
          <w:color w:val="353C41"/>
          <w:sz w:val="21"/>
          <w:szCs w:val="21"/>
        </w:rPr>
        <w:t> и принимать </w:t>
      </w:r>
      <w:hyperlink r:id="rId261" w:history="1">
        <w:r>
          <w:rPr>
            <w:rStyle w:val="a5"/>
            <w:rFonts w:ascii="Segoe UI" w:hAnsi="Segoe UI" w:cs="Segoe UI"/>
            <w:color w:val="313131"/>
            <w:sz w:val="21"/>
            <w:szCs w:val="21"/>
          </w:rPr>
          <w:t>убытки</w:t>
        </w:r>
      </w:hyperlink>
      <w:r>
        <w:rPr>
          <w:rFonts w:ascii="Segoe UI" w:hAnsi="Segoe UI" w:cs="Segoe UI"/>
          <w:color w:val="353C41"/>
          <w:sz w:val="21"/>
          <w:szCs w:val="21"/>
        </w:rPr>
        <w:t> в соответствии с правилами его </w:t>
      </w:r>
      <w:hyperlink r:id="rId262" w:history="1">
        <w:r>
          <w:rPr>
            <w:rStyle w:val="a5"/>
            <w:rFonts w:ascii="Segoe UI" w:hAnsi="Segoe UI" w:cs="Segoe UI"/>
            <w:color w:val="313131"/>
            <w:sz w:val="21"/>
            <w:szCs w:val="21"/>
          </w:rPr>
          <w:t>системы</w:t>
        </w:r>
      </w:hyperlink>
      <w:r>
        <w:rPr>
          <w:rFonts w:ascii="Segoe UI" w:hAnsi="Segoe UI" w:cs="Segoe UI"/>
          <w:color w:val="353C41"/>
          <w:sz w:val="21"/>
          <w:szCs w:val="21"/>
        </w:rPr>
        <w:t>. Тем не менее, они являются чем-то вроде обоюдоострого меча. Чтобы понять почему, мы должны сначала понять, как они работают и как влияют на </w:t>
      </w:r>
      <w:hyperlink r:id="rId263"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Мы уже знаем, что стопы уникальны тем, что они объединяют атрибуты рыночных и лимитных ордеров. Они действуют аналогично лимитным ордерам, потому что размещаются по указанной цене. Но как только эта цена достигается, они конвертируются в рыночные ордера и исполняются по наилучшей доступной цене. Эта гибридная структура обеспечивает </w:t>
      </w:r>
      <w:hyperlink r:id="rId264"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и в то же время потребляет 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638425"/>
            <wp:effectExtent l="0" t="0" r="9525" b="9525"/>
            <wp:docPr id="41" name="Рисунок 41" descr="10.jpg.ffc55c9b86c867939c87a703f1fd58eb.jpg">
              <a:hlinkClick xmlns:a="http://schemas.openxmlformats.org/drawingml/2006/main" r:id="rId26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3" descr="10.jpg.ffc55c9b86c867939c87a703f1fd58eb.jpg">
                      <a:hlinkClick r:id="rId265" tooltip="&quot;Увеличить изображение&quot;"/>
                    </pic:cNvPr>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5114925" cy="26384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8.1</w:t>
      </w:r>
      <w:r>
        <w:rPr>
          <w:rFonts w:ascii="Segoe UI" w:hAnsi="Segoe UI" w:cs="Segoe UI"/>
          <w:color w:val="353C41"/>
          <w:sz w:val="21"/>
          <w:szCs w:val="21"/>
        </w:rPr>
        <w:t> Распределение </w:t>
      </w:r>
      <w:hyperlink r:id="rId267"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перед исполнением рыночного ордера Фрэнка на 75 контрактов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Возможно, это немного трудно воспринять, поэтому давайте обратимся к нашему старому другу Фрэнку, чтобы посмотреть, как это работает на самом деле.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Вы можете вспомнить, что перед исполнением рыночного ордера Фрэнка на 75 контрактов распределение </w:t>
      </w:r>
      <w:hyperlink r:id="rId268"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было аналогично представленному на рисунке 8.1.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Вы также можете вспомнить, что когда был исполнен его ордер (рисунок 8.2), то были потреблены все ожидающие лимитные ордера на продажу по ценам между 1,000 и 1,008. Это потребление ликвидности оставило довольно большой ценовой разрыв после данного движения.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примере было много важных уроков, но мы можем рассмотреть еще несколько, немного изменив их.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Представьте, что многие </w:t>
      </w:r>
      <w:hyperlink r:id="rId269" w:history="1">
        <w:r>
          <w:rPr>
            <w:rStyle w:val="a5"/>
            <w:rFonts w:ascii="Segoe UI" w:hAnsi="Segoe UI" w:cs="Segoe UI"/>
            <w:color w:val="313131"/>
            <w:sz w:val="21"/>
            <w:szCs w:val="21"/>
          </w:rPr>
          <w:t>трейдеры</w:t>
        </w:r>
      </w:hyperlink>
      <w:r>
        <w:rPr>
          <w:rFonts w:ascii="Segoe UI" w:hAnsi="Segoe UI" w:cs="Segoe UI"/>
          <w:color w:val="353C41"/>
          <w:sz w:val="21"/>
          <w:szCs w:val="21"/>
        </w:rPr>
        <w:t> определили ценовой уровень 1,007 как значимый </w:t>
      </w:r>
      <w:hyperlink r:id="rId270" w:history="1">
        <w:r>
          <w:rPr>
            <w:rStyle w:val="a5"/>
            <w:rFonts w:ascii="Segoe UI" w:hAnsi="Segoe UI" w:cs="Segoe UI"/>
            <w:color w:val="313131"/>
            <w:sz w:val="21"/>
            <w:szCs w:val="21"/>
          </w:rPr>
          <w:t>уровень сопротивления</w:t>
        </w:r>
      </w:hyperlink>
      <w:r>
        <w:rPr>
          <w:rFonts w:ascii="Segoe UI" w:hAnsi="Segoe UI" w:cs="Segoe UI"/>
          <w:color w:val="353C41"/>
          <w:sz w:val="21"/>
          <w:szCs w:val="21"/>
        </w:rPr>
        <w:t>. Это не только придаст некоторый контекст этим техническим ордерам, но самое главное – читая </w:t>
      </w:r>
      <w:hyperlink r:id="rId271" w:history="1">
        <w:r>
          <w:rPr>
            <w:rStyle w:val="a5"/>
            <w:rFonts w:ascii="Segoe UI" w:hAnsi="Segoe UI" w:cs="Segoe UI"/>
            <w:color w:val="313131"/>
            <w:sz w:val="21"/>
            <w:szCs w:val="21"/>
          </w:rPr>
          <w:t>аналитику</w:t>
        </w:r>
      </w:hyperlink>
      <w:r>
        <w:rPr>
          <w:rFonts w:ascii="Segoe UI" w:hAnsi="Segoe UI" w:cs="Segoe UI"/>
          <w:color w:val="353C41"/>
          <w:sz w:val="21"/>
          <w:szCs w:val="21"/>
        </w:rPr>
        <w:t>, вы должны знать, что участники рынка обычно размещают свои ордера </w:t>
      </w:r>
      <w:hyperlink r:id="rId27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только за пределами </w:t>
      </w:r>
      <w:hyperlink r:id="rId273" w:history="1">
        <w:r>
          <w:rPr>
            <w:rStyle w:val="a5"/>
            <w:rFonts w:ascii="Segoe UI" w:hAnsi="Segoe UI" w:cs="Segoe UI"/>
            <w:color w:val="313131"/>
            <w:sz w:val="21"/>
            <w:szCs w:val="21"/>
          </w:rPr>
          <w:t>уровней поддержки и сопротивления</w:t>
        </w:r>
      </w:hyperlink>
      <w:r>
        <w:rPr>
          <w:rFonts w:ascii="Segoe UI" w:hAnsi="Segoe UI" w:cs="Segoe UI"/>
          <w:color w:val="353C41"/>
          <w:sz w:val="21"/>
          <w:szCs w:val="21"/>
        </w:rPr>
        <w:t>. Имея это в виду, давайте предположим, что у нас имеются 10 контрактов с ордерами </w:t>
      </w:r>
      <w:hyperlink r:id="rId274"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расположенными на цене 1,008.</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590800"/>
            <wp:effectExtent l="0" t="0" r="9525" b="0"/>
            <wp:docPr id="40" name="Рисунок 40" descr="20.jpg.f599accfd4e7df0d430636cdc77120e0.jpg">
              <a:hlinkClick xmlns:a="http://schemas.openxmlformats.org/drawingml/2006/main" r:id="rId27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4" descr="20.jpg.f599accfd4e7df0d430636cdc77120e0.jpg">
                      <a:hlinkClick r:id="rId275" tooltip="&quot;Увеличить изображение&quot;"/>
                    </pic:cNvPr>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5114925" cy="25908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8.2</w:t>
      </w:r>
      <w:r>
        <w:rPr>
          <w:rFonts w:ascii="Segoe UI" w:hAnsi="Segoe UI" w:cs="Segoe UI"/>
          <w:color w:val="353C41"/>
          <w:sz w:val="21"/>
          <w:szCs w:val="21"/>
        </w:rPr>
        <w:t> Ордер Фрэнка потребляет ликвидность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в этом сценарии мы исполним 75 контрактов Фрэнка, то получим совершенно другой результат. Можно увидеть, что я имею в виду, на рисунке 8.3.</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Здесь показано, что ордер Фрэнка по-прежнему потребляет всю ликвидность до цены 1,007. Но как только он срабатывает, рыночной ценой становится 1,008. Это важно, потому что </w:t>
      </w:r>
      <w:hyperlink r:id="rId277" w:history="1">
        <w:r>
          <w:rPr>
            <w:rStyle w:val="a5"/>
            <w:rFonts w:ascii="Segoe UI" w:hAnsi="Segoe UI" w:cs="Segoe UI"/>
            <w:color w:val="313131"/>
            <w:sz w:val="21"/>
            <w:szCs w:val="21"/>
          </w:rPr>
          <w:t>стопы</w:t>
        </w:r>
      </w:hyperlink>
      <w:r>
        <w:rPr>
          <w:rFonts w:ascii="Segoe UI" w:hAnsi="Segoe UI" w:cs="Segoe UI"/>
          <w:color w:val="353C41"/>
          <w:sz w:val="21"/>
          <w:szCs w:val="21"/>
        </w:rPr>
        <w:t>, размещенные на уровне 1,008, настроены на исполнение, когда рыночная цена предложения достигнет этого </w:t>
      </w:r>
      <w:hyperlink r:id="rId278" w:history="1">
        <w:r>
          <w:rPr>
            <w:rStyle w:val="a5"/>
            <w:rFonts w:ascii="Segoe UI" w:hAnsi="Segoe UI" w:cs="Segoe UI"/>
            <w:color w:val="313131"/>
            <w:sz w:val="21"/>
            <w:szCs w:val="21"/>
          </w:rPr>
          <w:t>уровня</w:t>
        </w:r>
      </w:hyperlink>
      <w:r>
        <w:rPr>
          <w:rFonts w:ascii="Segoe UI" w:hAnsi="Segoe UI" w:cs="Segoe UI"/>
          <w:color w:val="353C41"/>
          <w:sz w:val="21"/>
          <w:szCs w:val="21"/>
        </w:rPr>
        <w:t>. Как только срабатывают </w:t>
      </w:r>
      <w:hyperlink r:id="rId279" w:history="1">
        <w:r>
          <w:rPr>
            <w:rStyle w:val="a5"/>
            <w:rFonts w:ascii="Segoe UI" w:hAnsi="Segoe UI" w:cs="Segoe UI"/>
            <w:color w:val="313131"/>
            <w:sz w:val="21"/>
            <w:szCs w:val="21"/>
          </w:rPr>
          <w:t>стопы</w:t>
        </w:r>
      </w:hyperlink>
      <w:r>
        <w:rPr>
          <w:rFonts w:ascii="Segoe UI" w:hAnsi="Segoe UI" w:cs="Segoe UI"/>
          <w:color w:val="353C41"/>
          <w:sz w:val="21"/>
          <w:szCs w:val="21"/>
        </w:rPr>
        <w:t>, они становятся рыночными ордерами и начинают потреблять любую доступную ликвидность, пока не будут исполнены. В результате этого цена будет двигаться еще дальше, остановившись на уровне 1,010.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638425"/>
            <wp:effectExtent l="0" t="0" r="9525" b="9525"/>
            <wp:docPr id="39" name="Рисунок 39" descr="30.jpg.1aa8cbf76f8bdf0d3d86217fd4e405e3.jpg">
              <a:hlinkClick xmlns:a="http://schemas.openxmlformats.org/drawingml/2006/main" r:id="rId28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5" descr="30.jpg.1aa8cbf76f8bdf0d3d86217fd4e405e3.jpg">
                      <a:hlinkClick r:id="rId280" tooltip="&quot;Увеличить изображение&quot;"/>
                    </pic:cNvPr>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114925" cy="26384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8.3</w:t>
      </w:r>
      <w:r>
        <w:rPr>
          <w:rFonts w:ascii="Segoe UI" w:hAnsi="Segoe UI" w:cs="Segoe UI"/>
          <w:color w:val="353C41"/>
          <w:sz w:val="21"/>
          <w:szCs w:val="21"/>
        </w:rPr>
        <w:t> Ордер Фрэнка активирует ордера </w:t>
      </w:r>
      <w:hyperlink r:id="rId28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уравнении сторона, обеспечивающая ликвидность, является немного абстрактной концепцией, поскольку она изменяет динамику обеспечения/потребления ликвидности в противоположном направлении.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Обычно мы рассматриваем лимитные ордера как обеспечивающие ликвидность, потому что они позволяют </w:t>
      </w:r>
      <w:hyperlink r:id="rId283" w:history="1">
        <w:r>
          <w:rPr>
            <w:rStyle w:val="a5"/>
            <w:rFonts w:ascii="Segoe UI" w:hAnsi="Segoe UI" w:cs="Segoe UI"/>
            <w:color w:val="313131"/>
            <w:sz w:val="21"/>
            <w:szCs w:val="21"/>
          </w:rPr>
          <w:t>трейдерам</w:t>
        </w:r>
      </w:hyperlink>
      <w:r>
        <w:rPr>
          <w:rFonts w:ascii="Segoe UI" w:hAnsi="Segoe UI" w:cs="Segoe UI"/>
          <w:color w:val="353C41"/>
          <w:sz w:val="21"/>
          <w:szCs w:val="21"/>
        </w:rPr>
        <w:t> исполнять рыночные ордера по желанию. В случае со стопами эта динамика меняется на противоположную, потому что стопы дают </w:t>
      </w:r>
      <w:hyperlink r:id="rId284" w:history="1">
        <w:r>
          <w:rPr>
            <w:rStyle w:val="a5"/>
            <w:rFonts w:ascii="Segoe UI" w:hAnsi="Segoe UI" w:cs="Segoe UI"/>
            <w:color w:val="313131"/>
            <w:sz w:val="21"/>
            <w:szCs w:val="21"/>
          </w:rPr>
          <w:t>трейдерам</w:t>
        </w:r>
      </w:hyperlink>
      <w:r>
        <w:rPr>
          <w:rFonts w:ascii="Segoe UI" w:hAnsi="Segoe UI" w:cs="Segoe UI"/>
          <w:color w:val="353C41"/>
          <w:sz w:val="21"/>
          <w:szCs w:val="21"/>
        </w:rPr>
        <w:t> возможность исполнять свои лимитные ордера по указанной цене размещения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"https://tlap.com/forum/v-pomosch-treyderu/4/nil-fuller-razmeschaete-li-vy-slishkom-%C2%ABtesnyy%C2%BB-stop-loss/19089/"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xml:space="preserve">Это выглядит немного </w:t>
      </w:r>
      <w:proofErr w:type="spellStart"/>
      <w:r>
        <w:rPr>
          <w:rFonts w:ascii="Segoe UI" w:hAnsi="Segoe UI" w:cs="Segoe UI"/>
          <w:color w:val="353C41"/>
          <w:sz w:val="21"/>
          <w:szCs w:val="21"/>
        </w:rPr>
        <w:t>эзотерично</w:t>
      </w:r>
      <w:proofErr w:type="spellEnd"/>
      <w:r>
        <w:rPr>
          <w:rFonts w:ascii="Segoe UI" w:hAnsi="Segoe UI" w:cs="Segoe UI"/>
          <w:color w:val="353C41"/>
          <w:sz w:val="21"/>
          <w:szCs w:val="21"/>
        </w:rPr>
        <w:t>, но это имеет значение для </w:t>
      </w:r>
      <w:hyperlink r:id="rId285" w:history="1">
        <w:r>
          <w:rPr>
            <w:rStyle w:val="a5"/>
            <w:rFonts w:ascii="Segoe UI" w:hAnsi="Segoe UI" w:cs="Segoe UI"/>
            <w:color w:val="313131"/>
            <w:sz w:val="21"/>
            <w:szCs w:val="21"/>
          </w:rPr>
          <w:t>трейдеров</w:t>
        </w:r>
      </w:hyperlink>
      <w:r>
        <w:rPr>
          <w:rFonts w:ascii="Segoe UI" w:hAnsi="Segoe UI" w:cs="Segoe UI"/>
          <w:color w:val="353C41"/>
          <w:sz w:val="21"/>
          <w:szCs w:val="21"/>
        </w:rPr>
        <w:t>, торгующих на потоке ордеров, поэтому давайте воспользуемся Фрэнком, чтобы увидеть, как всё это работает.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Давайте представим, что Фрэнк знает, что на цене 1,008 размещены 10 ордеров </w:t>
      </w:r>
      <w:hyperlink r:id="rId286"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xml:space="preserve">. Знание этой информации дает Фрэнку возможность исполнить лимитный ордер до максимального размера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по этой цене. Это вариант для Фрэнка, потому что независимо от того, решит он исполнить свой ордер по этой цене или нет, стопы всё равно сработают.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638425"/>
            <wp:effectExtent l="0" t="0" r="9525" b="9525"/>
            <wp:docPr id="38" name="Рисунок 38" descr="40.jpg.bd10c65b62aeb990b1e96f8ddb91de18.jpg">
              <a:hlinkClick xmlns:a="http://schemas.openxmlformats.org/drawingml/2006/main" r:id="rId28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6" descr="40.jpg.bd10c65b62aeb990b1e96f8ddb91de18.jpg">
                      <a:hlinkClick r:id="rId287" tooltip="&quot;Увеличить изображение&quot;"/>
                    </pic:cNvPr>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5114925" cy="26384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8.4</w:t>
      </w:r>
      <w:r>
        <w:rPr>
          <w:rFonts w:ascii="Segoe UI" w:hAnsi="Segoe UI" w:cs="Segoe UI"/>
          <w:color w:val="353C41"/>
          <w:sz w:val="21"/>
          <w:szCs w:val="21"/>
        </w:rPr>
        <w:t> показывает меньшую степень влияния цены исполнения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вследствие размещения Фрэнком лимитного ордера с 5 контрактами по цене 1,008</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Кого это волнует? Ну, мой друг, это прежде всего должно волновать вас, и вот почему – давайте продолжим и дадим возможность Фрэнку установить лимитный ордер на продажу по цене 1,008 размером в 5 контрактов.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Когда мы запустим этот сценарий (рисунок 8.4), то заметим, что ценовое движение заканчивается на уровне 1,009 вместо 1,010, потому что теперь имеется большее количество лимитных ордеров на продажу для задействования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Но здесь важно не это.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Здесь важно то, что́ только что произошло с позицией Фрэнка.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главе 8 мы установили, что после того, как будет исполнен ордер Фрэнка, средняя цена входа по его 75 контрактам будет 1,0035. В текущем сценарии Фрэнк по-прежнему исполняет свой ордер по средней цене 1,0035, но, установив лимитный ордер по цене 1,008 на 5 контрактов, ему удалось получить 4,5 </w:t>
      </w:r>
      <w:hyperlink r:id="rId289" w:history="1">
        <w:r>
          <w:rPr>
            <w:rStyle w:val="a5"/>
            <w:rFonts w:ascii="Segoe UI" w:hAnsi="Segoe UI" w:cs="Segoe UI"/>
            <w:color w:val="313131"/>
            <w:sz w:val="21"/>
            <w:szCs w:val="21"/>
          </w:rPr>
          <w:t>пункта</w:t>
        </w:r>
      </w:hyperlink>
      <w:r>
        <w:rPr>
          <w:rFonts w:ascii="Segoe UI" w:hAnsi="Segoe UI" w:cs="Segoe UI"/>
          <w:color w:val="353C41"/>
          <w:sz w:val="21"/>
          <w:szCs w:val="21"/>
        </w:rPr>
        <w:t> </w:t>
      </w:r>
      <w:hyperlink r:id="rId290" w:history="1">
        <w:r>
          <w:rPr>
            <w:rStyle w:val="a5"/>
            <w:rFonts w:ascii="Segoe UI" w:hAnsi="Segoe UI" w:cs="Segoe UI"/>
            <w:color w:val="313131"/>
            <w:sz w:val="21"/>
            <w:szCs w:val="21"/>
          </w:rPr>
          <w:t>прибыли</w:t>
        </w:r>
      </w:hyperlink>
      <w:r>
        <w:rPr>
          <w:rFonts w:ascii="Segoe UI" w:hAnsi="Segoe UI" w:cs="Segoe UI"/>
          <w:color w:val="353C41"/>
          <w:sz w:val="21"/>
          <w:szCs w:val="21"/>
        </w:rPr>
        <w:t> по каждому из этих пяти контрактов. Когда вы указываете </w:t>
      </w:r>
      <w:hyperlink r:id="rId291" w:history="1">
        <w:r>
          <w:rPr>
            <w:rStyle w:val="a5"/>
            <w:rFonts w:ascii="Segoe UI" w:hAnsi="Segoe UI" w:cs="Segoe UI"/>
            <w:color w:val="313131"/>
            <w:sz w:val="21"/>
            <w:szCs w:val="21"/>
          </w:rPr>
          <w:t>прибыль</w:t>
        </w:r>
      </w:hyperlink>
      <w:r>
        <w:rPr>
          <w:rFonts w:ascii="Segoe UI" w:hAnsi="Segoe UI" w:cs="Segoe UI"/>
          <w:color w:val="353C41"/>
          <w:sz w:val="21"/>
          <w:szCs w:val="21"/>
        </w:rPr>
        <w:t>, которую он уже забронировал, чистая стоимость его позиции уменьшается до 1,00325. Это незначительное сокращение расходов, но он использовал только 5 контрактов на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Если было бы 100 контрактов с ордерами </w:t>
      </w:r>
      <w:hyperlink r:id="rId29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по цене 1,008, то Фрэнк мог бы установить лимитные ордера на продажу для всех своих 75 контрактов по цене 1,008 и закрыть всю свою позицию с прибылью в 4,5 </w:t>
      </w:r>
      <w:hyperlink r:id="rId293" w:history="1">
        <w:r>
          <w:rPr>
            <w:rStyle w:val="a5"/>
            <w:rFonts w:ascii="Segoe UI" w:hAnsi="Segoe UI" w:cs="Segoe UI"/>
            <w:color w:val="313131"/>
            <w:sz w:val="21"/>
            <w:szCs w:val="21"/>
          </w:rPr>
          <w:t>пункта</w:t>
        </w:r>
      </w:hyperlink>
      <w:r>
        <w:rPr>
          <w:rFonts w:ascii="Segoe UI" w:hAnsi="Segoe UI" w:cs="Segoe UI"/>
          <w:color w:val="353C41"/>
          <w:sz w:val="21"/>
          <w:szCs w:val="21"/>
        </w:rPr>
        <w:t> по каждому.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Охота на стопы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предыдущем примере Фрэнк совершил то, что </w:t>
      </w:r>
      <w:hyperlink r:id="rId294" w:history="1">
        <w:r>
          <w:rPr>
            <w:rStyle w:val="a5"/>
            <w:rFonts w:ascii="Segoe UI" w:hAnsi="Segoe UI" w:cs="Segoe UI"/>
            <w:color w:val="313131"/>
            <w:sz w:val="21"/>
            <w:szCs w:val="21"/>
          </w:rPr>
          <w:t>трейдеры</w:t>
        </w:r>
      </w:hyperlink>
      <w:r>
        <w:rPr>
          <w:rFonts w:ascii="Segoe UI" w:hAnsi="Segoe UI" w:cs="Segoe UI"/>
          <w:color w:val="353C41"/>
          <w:sz w:val="21"/>
          <w:szCs w:val="21"/>
        </w:rPr>
        <w:t>, торгующие на </w:t>
      </w:r>
      <w:hyperlink r:id="rId295" w:history="1">
        <w:r>
          <w:rPr>
            <w:rStyle w:val="a5"/>
            <w:rFonts w:ascii="Segoe UI" w:hAnsi="Segoe UI" w:cs="Segoe UI"/>
            <w:color w:val="313131"/>
            <w:sz w:val="21"/>
            <w:szCs w:val="21"/>
          </w:rPr>
          <w:t>потоке ордеров</w:t>
        </w:r>
      </w:hyperlink>
      <w:r>
        <w:rPr>
          <w:rFonts w:ascii="Segoe UI" w:hAnsi="Segoe UI" w:cs="Segoe UI"/>
          <w:color w:val="353C41"/>
          <w:sz w:val="21"/>
          <w:szCs w:val="21"/>
        </w:rPr>
        <w:t>, называют «</w:t>
      </w:r>
      <w:hyperlink r:id="rId296" w:history="1">
        <w:r>
          <w:rPr>
            <w:rStyle w:val="a5"/>
            <w:rFonts w:ascii="Segoe UI" w:hAnsi="Segoe UI" w:cs="Segoe UI"/>
            <w:color w:val="313131"/>
            <w:sz w:val="21"/>
            <w:szCs w:val="21"/>
          </w:rPr>
          <w:t>охотой за стопами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hyperlink r:id="rId297" w:history="1">
        <w:r>
          <w:rPr>
            <w:rStyle w:val="a5"/>
            <w:rFonts w:ascii="Segoe UI" w:hAnsi="Segoe UI" w:cs="Segoe UI"/>
            <w:color w:val="313131"/>
            <w:sz w:val="21"/>
            <w:szCs w:val="21"/>
          </w:rPr>
          <w:t>Начинающие трейдеры</w:t>
        </w:r>
      </w:hyperlink>
      <w:r>
        <w:rPr>
          <w:rFonts w:ascii="Segoe UI" w:hAnsi="Segoe UI" w:cs="Segoe UI"/>
          <w:color w:val="353C41"/>
          <w:sz w:val="21"/>
          <w:szCs w:val="21"/>
        </w:rPr>
        <w:t> обычно полагают, что охота за </w:t>
      </w:r>
      <w:hyperlink r:id="rId298" w:history="1">
        <w:r>
          <w:rPr>
            <w:rStyle w:val="a5"/>
            <w:rFonts w:ascii="Segoe UI" w:hAnsi="Segoe UI" w:cs="Segoe UI"/>
            <w:color w:val="313131"/>
            <w:sz w:val="21"/>
            <w:szCs w:val="21"/>
          </w:rPr>
          <w:t>стопами</w:t>
        </w:r>
      </w:hyperlink>
      <w:r>
        <w:rPr>
          <w:rFonts w:ascii="Segoe UI" w:hAnsi="Segoe UI" w:cs="Segoe UI"/>
          <w:color w:val="353C41"/>
          <w:sz w:val="21"/>
          <w:szCs w:val="21"/>
        </w:rPr>
        <w:t> – это нечто совершенно другое. Большинство из них думают, что охота за стопами происходит, когда </w:t>
      </w:r>
      <w:hyperlink r:id="rId299" w:history="1">
        <w:r>
          <w:rPr>
            <w:rStyle w:val="a5"/>
            <w:rFonts w:ascii="Segoe UI" w:hAnsi="Segoe UI" w:cs="Segoe UI"/>
            <w:color w:val="313131"/>
            <w:sz w:val="21"/>
            <w:szCs w:val="21"/>
          </w:rPr>
          <w:t>брокеры</w:t>
        </w:r>
      </w:hyperlink>
      <w:r>
        <w:rPr>
          <w:rFonts w:ascii="Segoe UI" w:hAnsi="Segoe UI" w:cs="Segoe UI"/>
          <w:color w:val="353C41"/>
          <w:sz w:val="21"/>
          <w:szCs w:val="21"/>
        </w:rPr>
        <w:t> и дилеры транслируют искусственные цены своим клиентам, чтобы у тех сработали стопы, и они заработали больше денег на </w:t>
      </w:r>
      <w:hyperlink r:id="rId300" w:history="1">
        <w:r>
          <w:rPr>
            <w:rStyle w:val="a5"/>
            <w:rFonts w:ascii="Segoe UI" w:hAnsi="Segoe UI" w:cs="Segoe UI"/>
            <w:color w:val="313131"/>
            <w:sz w:val="21"/>
            <w:szCs w:val="21"/>
          </w:rPr>
          <w:t>спреде</w:t>
        </w:r>
      </w:hyperlink>
      <w:r>
        <w:rPr>
          <w:rFonts w:ascii="Segoe UI" w:hAnsi="Segoe UI" w:cs="Segoe UI"/>
          <w:color w:val="353C41"/>
          <w:sz w:val="21"/>
          <w:szCs w:val="21"/>
        </w:rPr>
        <w:t>. Но давайте оставим эту бредовую идею, ведь если бы брокеры и дилеры искажали цену, то предприимчивые спекулянты могли бы сыграть на </w:t>
      </w:r>
      <w:hyperlink r:id="rId301" w:history="1">
        <w:r>
          <w:rPr>
            <w:rStyle w:val="a5"/>
            <w:rFonts w:ascii="Segoe UI" w:hAnsi="Segoe UI" w:cs="Segoe UI"/>
            <w:color w:val="313131"/>
            <w:sz w:val="21"/>
            <w:szCs w:val="21"/>
          </w:rPr>
          <w:t>арбитраже</w:t>
        </w:r>
      </w:hyperlink>
      <w:r>
        <w:rPr>
          <w:rFonts w:ascii="Segoe UI" w:hAnsi="Segoe UI" w:cs="Segoe UI"/>
          <w:color w:val="353C41"/>
          <w:sz w:val="21"/>
          <w:szCs w:val="21"/>
        </w:rPr>
        <w:t xml:space="preserve"> этих фейковых цен против реальных на </w:t>
      </w:r>
      <w:r>
        <w:rPr>
          <w:rFonts w:ascii="Segoe UI" w:hAnsi="Segoe UI" w:cs="Segoe UI"/>
          <w:color w:val="353C41"/>
          <w:sz w:val="21"/>
          <w:szCs w:val="21"/>
        </w:rPr>
        <w:lastRenderedPageBreak/>
        <w:t>каком-либо другом рынке и в короткие сроки обанкротили бы брокера/дилера. В главах 2 и 3 мы обратили внимание, что подобные уловки не нужны, поскольку брокеры и дилеры зарабатывают очень большое количество прибыли, не прибегая к стратегиям, в результате которых они, вероятно, потеряли бы своих золотых клиентов.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 другой стороны, у крупных спекулянтов нет безрисковых бизнес-моделей. Им нужны все возможности, которые они могут получить, и охота за стопами – это надежный способ получения прибыли. Но мы пока что затронули лишь малую часть.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представьте рынок, на котором нисходящий </w:t>
      </w:r>
      <w:hyperlink r:id="rId302" w:history="1">
        <w:r>
          <w:rPr>
            <w:rStyle w:val="a5"/>
            <w:rFonts w:ascii="Segoe UI" w:hAnsi="Segoe UI" w:cs="Segoe UI"/>
            <w:color w:val="313131"/>
            <w:sz w:val="21"/>
            <w:szCs w:val="21"/>
          </w:rPr>
          <w:t>тренд</w:t>
        </w:r>
      </w:hyperlink>
      <w:r>
        <w:rPr>
          <w:rFonts w:ascii="Segoe UI" w:hAnsi="Segoe UI" w:cs="Segoe UI"/>
          <w:color w:val="353C41"/>
          <w:sz w:val="21"/>
          <w:szCs w:val="21"/>
        </w:rPr>
        <w:t>. Это означает, что кривая скрытого спроса непропорционально смещена в сторону снижения текущей стоимости. Мы могли бы придумать фундаментально обоснованную причину такого </w:t>
      </w:r>
      <w:hyperlink r:id="rId303" w:history="1">
        <w:r>
          <w:rPr>
            <w:rStyle w:val="a5"/>
            <w:rFonts w:ascii="Segoe UI" w:hAnsi="Segoe UI" w:cs="Segoe UI"/>
            <w:color w:val="313131"/>
            <w:sz w:val="21"/>
            <w:szCs w:val="21"/>
          </w:rPr>
          <w:t>тренда</w:t>
        </w:r>
      </w:hyperlink>
      <w:r>
        <w:rPr>
          <w:rFonts w:ascii="Segoe UI" w:hAnsi="Segoe UI" w:cs="Segoe UI"/>
          <w:color w:val="353C41"/>
          <w:sz w:val="21"/>
          <w:szCs w:val="21"/>
        </w:rPr>
        <w:t>, но давайте пока упростим и проигнорируем этот факт.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590800"/>
            <wp:effectExtent l="0" t="0" r="9525" b="0"/>
            <wp:docPr id="37" name="Рисунок 37" descr="50.jpg.eadd8de4efe6807a7997ec5dbd8bc1ba.jpg">
              <a:hlinkClick xmlns:a="http://schemas.openxmlformats.org/drawingml/2006/main" r:id="rId30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7" descr="50.jpg.eadd8de4efe6807a7997ec5dbd8bc1ba.jpg">
                      <a:hlinkClick r:id="rId304" tooltip="&quot;Увеличить изображение&quot;"/>
                    </pic:cNvPr>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5114925" cy="25908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8.5</w:t>
      </w:r>
      <w:r>
        <w:rPr>
          <w:rFonts w:ascii="Segoe UI" w:hAnsi="Segoe UI" w:cs="Segoe UI"/>
          <w:color w:val="353C41"/>
          <w:sz w:val="21"/>
          <w:szCs w:val="21"/>
        </w:rPr>
        <w:t> Пример распределения ликвидности для рынка с нисходящим ценовым </w:t>
      </w:r>
      <w:hyperlink r:id="rId306" w:history="1">
        <w:r>
          <w:rPr>
            <w:rStyle w:val="a5"/>
            <w:rFonts w:ascii="Segoe UI" w:hAnsi="Segoe UI" w:cs="Segoe UI"/>
            <w:color w:val="313131"/>
            <w:sz w:val="21"/>
            <w:szCs w:val="21"/>
          </w:rPr>
          <w:t>трендом</w:t>
        </w:r>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Изучив рисунок 8.5, можно увидеть, как будет выглядеть этот набор данных на модели ликвидности.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такой среде </w:t>
      </w:r>
      <w:hyperlink r:id="rId307" w:history="1">
        <w:r>
          <w:rPr>
            <w:rStyle w:val="a5"/>
            <w:rFonts w:ascii="Segoe UI" w:hAnsi="Segoe UI" w:cs="Segoe UI"/>
            <w:color w:val="313131"/>
            <w:sz w:val="21"/>
            <w:szCs w:val="21"/>
          </w:rPr>
          <w:t>крупные трейдеры</w:t>
        </w:r>
      </w:hyperlink>
      <w:r>
        <w:rPr>
          <w:rFonts w:ascii="Segoe UI" w:hAnsi="Segoe UI" w:cs="Segoe UI"/>
          <w:color w:val="353C41"/>
          <w:sz w:val="21"/>
          <w:szCs w:val="21"/>
        </w:rPr>
        <w:t>, которые обычно имеют позитивный настрой для подобных предубеждений, в качестве ценного актива будут рассматривать короткую позицию. Однако приобретение этой позиции приведет к гораздо большему </w:t>
      </w:r>
      <w:hyperlink r:id="rId308" w:history="1">
        <w:r>
          <w:rPr>
            <w:rStyle w:val="a5"/>
            <w:rFonts w:ascii="Segoe UI" w:hAnsi="Segoe UI" w:cs="Segoe UI"/>
            <w:color w:val="313131"/>
            <w:sz w:val="21"/>
            <w:szCs w:val="21"/>
          </w:rPr>
          <w:t>проскальзыванию</w:t>
        </w:r>
      </w:hyperlink>
      <w:r>
        <w:rPr>
          <w:rFonts w:ascii="Segoe UI" w:hAnsi="Segoe UI" w:cs="Segoe UI"/>
          <w:color w:val="353C41"/>
          <w:sz w:val="21"/>
          <w:szCs w:val="21"/>
        </w:rPr>
        <w:t> на входе по сравнению с позицией такого же размера, если бы рынок находился в равновесии, поскольку размеры ордеров были бы относительно небольшими.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Это, очевидно, является проблемой, но представьте, что на цене 1,005 сосредоточено огромное количество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Для простоты примера мы будем считать, что в стопах задействовано в общей сумме 60 контрактов.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676525"/>
            <wp:effectExtent l="0" t="0" r="9525" b="9525"/>
            <wp:docPr id="36" name="Рисунок 36" descr="60.jpg.3ec338cc0696e6c124970723c00e812b.jpg">
              <a:hlinkClick xmlns:a="http://schemas.openxmlformats.org/drawingml/2006/main" r:id="rId30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8" descr="60.jpg.3ec338cc0696e6c124970723c00e812b.jpg">
                      <a:hlinkClick r:id="rId309" tooltip="&quot;Увеличить изображение&quot;"/>
                    </pic:cNvPr>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5114925" cy="26765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8.6</w:t>
      </w:r>
      <w:r>
        <w:rPr>
          <w:rFonts w:ascii="Segoe UI" w:hAnsi="Segoe UI" w:cs="Segoe UI"/>
          <w:color w:val="353C41"/>
          <w:sz w:val="21"/>
          <w:szCs w:val="21"/>
        </w:rPr>
        <w:t> показывает рыночный ордер Джейн, поглощающий данную ликвидность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сценарии крупный </w:t>
      </w:r>
      <w:hyperlink r:id="rId311" w:history="1">
        <w:r>
          <w:rPr>
            <w:rStyle w:val="a5"/>
            <w:rFonts w:ascii="Segoe UI" w:hAnsi="Segoe UI" w:cs="Segoe UI"/>
            <w:color w:val="313131"/>
            <w:sz w:val="21"/>
            <w:szCs w:val="21"/>
          </w:rPr>
          <w:t>трейдер</w:t>
        </w:r>
      </w:hyperlink>
      <w:r>
        <w:rPr>
          <w:rFonts w:ascii="Segoe UI" w:hAnsi="Segoe UI" w:cs="Segoe UI"/>
          <w:color w:val="353C41"/>
          <w:sz w:val="21"/>
          <w:szCs w:val="21"/>
        </w:rPr>
        <w:t xml:space="preserve"> может использовать размещение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для накопления крупной позиции по выгодной цене, не вызывая проскальзывания. Чтобы увидеть как, нам нужен крупный </w:t>
      </w:r>
      <w:hyperlink r:id="rId312" w:history="1">
        <w:r>
          <w:rPr>
            <w:rStyle w:val="a5"/>
            <w:rFonts w:ascii="Segoe UI" w:hAnsi="Segoe UI" w:cs="Segoe UI"/>
            <w:color w:val="313131"/>
            <w:sz w:val="21"/>
            <w:szCs w:val="21"/>
          </w:rPr>
          <w:t>трейдер</w:t>
        </w:r>
      </w:hyperlink>
      <w:r>
        <w:rPr>
          <w:rFonts w:ascii="Segoe UI" w:hAnsi="Segoe UI" w:cs="Segoe UI"/>
          <w:color w:val="353C41"/>
          <w:sz w:val="21"/>
          <w:szCs w:val="21"/>
        </w:rPr>
        <w:t> – в его роли используем Джейн и условимся, что она разместила лимитный ордер на продажу 50 контрактов по цене 1,005.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Из рисунка 8.5 мы можем сказать, что между текущей ценой и стопами на уровне 1,005 имеется лимитный ордер на продажу в общей сложности на 25 контрактов. Чтобы сказать главное, предположим, что для их потребления Джейн исполнит рыночный ордер на покупку размером в 25 контрактов. Рисунок 8.6 демонстрирует, как рыночный ордер Джейн поглощает ликвидность.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Всего лимитных ордеров на продажу по цене 1,005 было 54 контракта, поэтому, если сработают 60 контрактов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когда цена достигнет этого уровня, мы сможем предположить, что цена продолжит рост до </w:t>
      </w:r>
      <w:hyperlink r:id="rId313" w:history="1">
        <w:r>
          <w:rPr>
            <w:rStyle w:val="a5"/>
            <w:rFonts w:ascii="Segoe UI" w:hAnsi="Segoe UI" w:cs="Segoe UI"/>
            <w:color w:val="313131"/>
            <w:sz w:val="21"/>
            <w:szCs w:val="21"/>
          </w:rPr>
          <w:t>уровня</w:t>
        </w:r>
      </w:hyperlink>
      <w:r>
        <w:rPr>
          <w:rFonts w:ascii="Segoe UI" w:hAnsi="Segoe UI" w:cs="Segoe UI"/>
          <w:color w:val="353C41"/>
          <w:sz w:val="21"/>
          <w:szCs w:val="21"/>
        </w:rPr>
        <w:t> 1,007, прежде чем эта последовательность завершится. Мы также можем предположить, что весь ордер Джейн будет исполнен в процессе.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Прежде чем идти дальше, давайте выясним, как выглядит позиция Джейн. Средняя цена входа рыночных ордеров на покупку размером в 25 контрактов составила 1,00208. Когда все эти контракты были ликвидированы по цене 1,005, Джейн удалось набрать 2,92 пункта прибыли по каждому из них. Но размер лимитных ордеров на продажу Джейн составлял 50 контрактов, поэтому после того, как ее длинная позиция была ликвидирована, она начала накапливать чистую короткую позицию. Поскольку стопы были достаточно большими, чтобы она могла заполнить оставшуюся часть своего ордера, мы знаем, что она набрала 25 контрактов коротких позиций по цене 1,005. После учета </w:t>
      </w:r>
      <w:hyperlink r:id="rId314" w:history="1">
        <w:r>
          <w:rPr>
            <w:rStyle w:val="a5"/>
            <w:rFonts w:ascii="Segoe UI" w:hAnsi="Segoe UI" w:cs="Segoe UI"/>
            <w:color w:val="313131"/>
            <w:sz w:val="21"/>
            <w:szCs w:val="21"/>
          </w:rPr>
          <w:t>прибыли</w:t>
        </w:r>
      </w:hyperlink>
      <w:r>
        <w:rPr>
          <w:rFonts w:ascii="Segoe UI" w:hAnsi="Segoe UI" w:cs="Segoe UI"/>
          <w:color w:val="353C41"/>
          <w:sz w:val="21"/>
          <w:szCs w:val="21"/>
        </w:rPr>
        <w:t xml:space="preserve">, которую она уже забронировала, Джейн остается со средней ценой входа 1,00708. Мало того, что это очень хорошая позиция, стоит заметить, что она была накоплена без каких-либо </w:t>
      </w:r>
      <w:proofErr w:type="spellStart"/>
      <w:r>
        <w:rPr>
          <w:rFonts w:ascii="Segoe UI" w:hAnsi="Segoe UI" w:cs="Segoe UI"/>
          <w:color w:val="353C41"/>
          <w:sz w:val="21"/>
          <w:szCs w:val="21"/>
        </w:rPr>
        <w:t>проскальзываний</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 это намного лучше для самой Джейн. Как мы узнали ранее, подобное движение оставляет </w:t>
      </w:r>
      <w:hyperlink r:id="rId315" w:history="1">
        <w:r>
          <w:rPr>
            <w:rStyle w:val="a5"/>
            <w:rFonts w:ascii="Segoe UI" w:hAnsi="Segoe UI" w:cs="Segoe UI"/>
            <w:color w:val="313131"/>
            <w:sz w:val="21"/>
            <w:szCs w:val="21"/>
          </w:rPr>
          <w:t>гэп</w:t>
        </w:r>
      </w:hyperlink>
      <w:r>
        <w:rPr>
          <w:rFonts w:ascii="Segoe UI" w:hAnsi="Segoe UI" w:cs="Segoe UI"/>
          <w:color w:val="353C41"/>
          <w:sz w:val="21"/>
          <w:szCs w:val="21"/>
        </w:rPr>
        <w:t> в распределении ликвидности, и когда на рынок попадает скрытый спрос в пределах между 1,001 и 1,005, мы ожидаем увидеть резкое падение цены обратно в сторону снижения. Кроме того, помните, что распределение ликвидности уже перешло в обратную сторону. Это означает, что конверсия скрытого спроса будет иметь еще большее влияние на цену, чем та, которую мы наблюдали в главе 6. Конечный результат состоит в том, что через одну-две минуты, как мы видим на рисунке 8.7, текущее значение фактически падает ниже исходной стартовой цены.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657475"/>
            <wp:effectExtent l="0" t="0" r="9525" b="9525"/>
            <wp:docPr id="35" name="Рисунок 35" descr="70.jpg.9d5e414ae5408c3e61741839bccc2120.jpg">
              <a:hlinkClick xmlns:a="http://schemas.openxmlformats.org/drawingml/2006/main" r:id="rId31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8960_9" descr="70.jpg.9d5e414ae5408c3e61741839bccc2120.jpg">
                      <a:hlinkClick r:id="rId316" tooltip="&quot;Увеличить изображение&quot;"/>
                    </pic:cNvPr>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114925" cy="265747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8.7 </w:t>
      </w:r>
      <w:r>
        <w:rPr>
          <w:rFonts w:ascii="Segoe UI" w:hAnsi="Segoe UI" w:cs="Segoe UI"/>
          <w:color w:val="353C41"/>
          <w:sz w:val="21"/>
          <w:szCs w:val="21"/>
        </w:rPr>
        <w:t>демонстрирует распределение ликвидности через 1-2 минуты после рассмотренной охоты за стопами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всё, что Джейн должна сделать – это дать возможность цене снизиться под массой интереса скрытого спроса. В конце концов она достигнет нового уровня равновесия. Когда это произойдет, Джейн может запустить охоту за стопами в противоположном направлении, чтобы закрыть свою позицию без проскальзывания.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Стоит ли удивляться, почему цены тяготеют к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ордерам </w:t>
      </w:r>
      <w:hyperlink r:id="rId318" w:history="1">
        <w:r>
          <w:rPr>
            <w:rStyle w:val="a5"/>
            <w:rFonts w:ascii="Segoe UI" w:hAnsi="Segoe UI" w:cs="Segoe UI"/>
            <w:color w:val="313131"/>
            <w:sz w:val="21"/>
            <w:szCs w:val="21"/>
          </w:rPr>
          <w:t>трейдеров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узнали, как работают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и почему </w:t>
      </w:r>
      <w:hyperlink r:id="rId319" w:history="1">
        <w:r>
          <w:rPr>
            <w:rStyle w:val="a5"/>
            <w:rFonts w:ascii="Segoe UI" w:hAnsi="Segoe UI" w:cs="Segoe UI"/>
            <w:color w:val="313131"/>
            <w:sz w:val="21"/>
            <w:szCs w:val="21"/>
          </w:rPr>
          <w:t>трейдеры</w:t>
        </w:r>
      </w:hyperlink>
      <w:r>
        <w:rPr>
          <w:rFonts w:ascii="Segoe UI" w:hAnsi="Segoe UI" w:cs="Segoe UI"/>
          <w:color w:val="353C41"/>
          <w:sz w:val="21"/>
          <w:szCs w:val="21"/>
        </w:rPr>
        <w:t> их используют. Кроме того, мы изучили концепцию охоты за стопами и то, как она работает на самом деле, в отличие от того, как думают большинство </w:t>
      </w:r>
      <w:hyperlink r:id="rId320" w:history="1">
        <w:r>
          <w:rPr>
            <w:rStyle w:val="a5"/>
            <w:rFonts w:ascii="Segoe UI" w:hAnsi="Segoe UI" w:cs="Segoe UI"/>
            <w:color w:val="313131"/>
            <w:sz w:val="21"/>
            <w:szCs w:val="21"/>
          </w:rPr>
          <w:t>трейдеров</w:t>
        </w:r>
      </w:hyperlink>
      <w:r>
        <w:rPr>
          <w:rFonts w:ascii="Segoe UI" w:hAnsi="Segoe UI" w:cs="Segoe UI"/>
          <w:color w:val="353C41"/>
          <w:sz w:val="21"/>
          <w:szCs w:val="21"/>
        </w:rPr>
        <w:t>. И, наконец, мы рассмотрели, как крупные </w:t>
      </w:r>
      <w:hyperlink r:id="rId321" w:history="1">
        <w:r>
          <w:rPr>
            <w:rStyle w:val="a5"/>
            <w:rFonts w:ascii="Segoe UI" w:hAnsi="Segoe UI" w:cs="Segoe UI"/>
            <w:color w:val="313131"/>
            <w:sz w:val="21"/>
            <w:szCs w:val="21"/>
          </w:rPr>
          <w:t>трейдеры</w:t>
        </w:r>
      </w:hyperlink>
      <w:r>
        <w:rPr>
          <w:rFonts w:ascii="Segoe UI" w:hAnsi="Segoe UI" w:cs="Segoe UI"/>
          <w:color w:val="353C41"/>
          <w:sz w:val="21"/>
          <w:szCs w:val="21"/>
        </w:rPr>
        <w:t> могут обойти </w:t>
      </w:r>
      <w:hyperlink r:id="rId322" w:history="1">
        <w:r>
          <w:rPr>
            <w:rStyle w:val="a5"/>
            <w:rFonts w:ascii="Segoe UI" w:hAnsi="Segoe UI" w:cs="Segoe UI"/>
            <w:color w:val="313131"/>
            <w:sz w:val="21"/>
            <w:szCs w:val="21"/>
          </w:rPr>
          <w:t>проблему крупных ордеров</w:t>
        </w:r>
      </w:hyperlink>
      <w:r>
        <w:rPr>
          <w:rFonts w:ascii="Segoe UI" w:hAnsi="Segoe UI" w:cs="Segoe UI"/>
          <w:color w:val="353C41"/>
          <w:sz w:val="21"/>
          <w:szCs w:val="21"/>
        </w:rPr>
        <w:t> с помощью охоты за стопами.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После прочтения этой главы у вас, вероятно, зародятся некоторые хорошие идеи о том, как можно связать деятельность этих крупных </w:t>
      </w:r>
      <w:hyperlink r:id="rId323" w:history="1">
        <w:r>
          <w:rPr>
            <w:rStyle w:val="a5"/>
            <w:rFonts w:ascii="Segoe UI" w:hAnsi="Segoe UI" w:cs="Segoe UI"/>
            <w:color w:val="313131"/>
            <w:sz w:val="21"/>
            <w:szCs w:val="21"/>
          </w:rPr>
          <w:t>трейдеров</w:t>
        </w:r>
      </w:hyperlink>
      <w:r>
        <w:rPr>
          <w:rFonts w:ascii="Segoe UI" w:hAnsi="Segoe UI" w:cs="Segoe UI"/>
          <w:color w:val="353C41"/>
          <w:sz w:val="21"/>
          <w:szCs w:val="21"/>
        </w:rPr>
        <w:t> с получением прибыли, но я считаю, что должен вас предостеречь. В этих стратегиях присутствует много </w:t>
      </w:r>
      <w:hyperlink r:id="rId324" w:history="1">
        <w:r>
          <w:rPr>
            <w:rStyle w:val="a5"/>
            <w:rFonts w:ascii="Segoe UI" w:hAnsi="Segoe UI" w:cs="Segoe UI"/>
            <w:color w:val="313131"/>
            <w:sz w:val="21"/>
            <w:szCs w:val="21"/>
          </w:rPr>
          <w:t>рисков</w:t>
        </w:r>
      </w:hyperlink>
      <w:r>
        <w:rPr>
          <w:rFonts w:ascii="Segoe UI" w:hAnsi="Segoe UI" w:cs="Segoe UI"/>
          <w:color w:val="353C41"/>
          <w:sz w:val="21"/>
          <w:szCs w:val="21"/>
        </w:rPr>
        <w:t>, и если вы не будете проявлять осторожность – они могут привести к тому, что вы сольете свой </w:t>
      </w:r>
      <w:hyperlink r:id="rId325" w:history="1">
        <w:r>
          <w:rPr>
            <w:rStyle w:val="a5"/>
            <w:rFonts w:ascii="Segoe UI" w:hAnsi="Segoe UI" w:cs="Segoe UI"/>
            <w:color w:val="313131"/>
            <w:sz w:val="21"/>
            <w:szCs w:val="21"/>
          </w:rPr>
          <w:t>торговый счет</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следующей главе мы рассмотрим некоторые из этих рисков, как вы можете защитить себя от катастрофы и как превратить эти риски в дополнительные возможности получения прибыли.</w:t>
      </w:r>
    </w:p>
    <w:p w:rsidR="00A87C81" w:rsidRDefault="00A87C81" w:rsidP="00285099">
      <w:pPr>
        <w:jc w:val="both"/>
      </w:pPr>
      <w:r>
        <w:br w:type="page"/>
      </w:r>
    </w:p>
    <w:p w:rsidR="00A87C81" w:rsidRDefault="00A87C81" w:rsidP="00285099">
      <w:pPr>
        <w:pStyle w:val="1"/>
        <w:jc w:val="both"/>
        <w:rPr>
          <w:rStyle w:val="a3"/>
          <w:rFonts w:ascii="Segoe UI" w:hAnsi="Segoe UI" w:cs="Segoe UI"/>
          <w:color w:val="353C41"/>
          <w:sz w:val="21"/>
          <w:szCs w:val="21"/>
          <w:shd w:val="clear" w:color="auto" w:fill="FFFFFF"/>
        </w:rPr>
      </w:pPr>
      <w:bookmarkStart w:id="7" w:name="_Toc47892865"/>
      <w:r>
        <w:rPr>
          <w:rStyle w:val="a3"/>
          <w:rFonts w:ascii="Segoe UI" w:hAnsi="Segoe UI" w:cs="Segoe UI"/>
          <w:color w:val="353C41"/>
          <w:sz w:val="21"/>
          <w:szCs w:val="21"/>
          <w:shd w:val="clear" w:color="auto" w:fill="FFFFFF"/>
        </w:rPr>
        <w:lastRenderedPageBreak/>
        <w:t>Каскады ордеров стоп-</w:t>
      </w:r>
      <w:proofErr w:type="spellStart"/>
      <w:r>
        <w:rPr>
          <w:rStyle w:val="a3"/>
          <w:rFonts w:ascii="Segoe UI" w:hAnsi="Segoe UI" w:cs="Segoe UI"/>
          <w:color w:val="353C41"/>
          <w:sz w:val="21"/>
          <w:szCs w:val="21"/>
          <w:shd w:val="clear" w:color="auto" w:fill="FFFFFF"/>
        </w:rPr>
        <w:t>лосс</w:t>
      </w:r>
      <w:proofErr w:type="spellEnd"/>
      <w:r>
        <w:rPr>
          <w:rStyle w:val="a3"/>
          <w:rFonts w:ascii="Segoe UI" w:hAnsi="Segoe UI" w:cs="Segoe UI"/>
          <w:color w:val="353C41"/>
          <w:sz w:val="21"/>
          <w:szCs w:val="21"/>
          <w:shd w:val="clear" w:color="auto" w:fill="FFFFFF"/>
        </w:rPr>
        <w:t xml:space="preserve"> - Глава 9</w:t>
      </w:r>
      <w:bookmarkEnd w:id="7"/>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данный момент вы можете подумать, что </w:t>
      </w:r>
      <w:hyperlink r:id="rId326" w:history="1">
        <w:r>
          <w:rPr>
            <w:rStyle w:val="a5"/>
            <w:rFonts w:ascii="Segoe UI" w:hAnsi="Segoe UI" w:cs="Segoe UI"/>
            <w:color w:val="313131"/>
            <w:sz w:val="21"/>
            <w:szCs w:val="21"/>
          </w:rPr>
          <w:t>охота за стопами</w:t>
        </w:r>
      </w:hyperlink>
      <w:r>
        <w:rPr>
          <w:rFonts w:ascii="Segoe UI" w:hAnsi="Segoe UI" w:cs="Segoe UI"/>
          <w:color w:val="353C41"/>
          <w:sz w:val="21"/>
          <w:szCs w:val="21"/>
        </w:rPr>
        <w:t> – это радость и веселье. В действительности же это может быть очень опасным мероприятием для неосведомленных </w:t>
      </w:r>
      <w:hyperlink r:id="rId327" w:history="1">
        <w:r>
          <w:rPr>
            <w:rStyle w:val="a5"/>
            <w:rFonts w:ascii="Segoe UI" w:hAnsi="Segoe UI" w:cs="Segoe UI"/>
            <w:color w:val="313131"/>
            <w:sz w:val="21"/>
            <w:szCs w:val="21"/>
          </w:rPr>
          <w:t>трейдеров</w:t>
        </w:r>
      </w:hyperlink>
      <w:r>
        <w:rPr>
          <w:rFonts w:ascii="Segoe UI" w:hAnsi="Segoe UI" w:cs="Segoe UI"/>
          <w:color w:val="353C41"/>
          <w:sz w:val="21"/>
          <w:szCs w:val="21"/>
        </w:rPr>
        <w:t>. Есть понятие, называемое каскадом ордеров </w:t>
      </w:r>
      <w:hyperlink r:id="rId328"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и, как мы скоро увидим, он может уничтожить ваш </w:t>
      </w:r>
      <w:hyperlink r:id="rId329" w:history="1">
        <w:r>
          <w:rPr>
            <w:rStyle w:val="a5"/>
            <w:rFonts w:ascii="Segoe UI" w:hAnsi="Segoe UI" w:cs="Segoe UI"/>
            <w:color w:val="313131"/>
            <w:sz w:val="21"/>
            <w:szCs w:val="21"/>
          </w:rPr>
          <w:t>торговый счет</w:t>
        </w:r>
      </w:hyperlink>
      <w:r>
        <w:rPr>
          <w:rFonts w:ascii="Segoe UI" w:hAnsi="Segoe UI" w:cs="Segoe UI"/>
          <w:color w:val="353C41"/>
          <w:sz w:val="21"/>
          <w:szCs w:val="21"/>
        </w:rPr>
        <w:t> в считанные секунды, если вы не будете проявлять осторожность.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Каскад ордеров </w:t>
      </w:r>
      <w:hyperlink r:id="rId330"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имеет место в том случае, когда на одном </w:t>
      </w:r>
      <w:hyperlink r:id="rId331" w:history="1">
        <w:r>
          <w:rPr>
            <w:rStyle w:val="a5"/>
            <w:rFonts w:ascii="Segoe UI" w:hAnsi="Segoe UI" w:cs="Segoe UI"/>
            <w:color w:val="313131"/>
            <w:sz w:val="21"/>
            <w:szCs w:val="21"/>
          </w:rPr>
          <w:t>уровне</w:t>
        </w:r>
      </w:hyperlink>
      <w:r>
        <w:rPr>
          <w:rFonts w:ascii="Segoe UI" w:hAnsi="Segoe UI" w:cs="Segoe UI"/>
          <w:color w:val="353C41"/>
          <w:sz w:val="21"/>
          <w:szCs w:val="21"/>
        </w:rPr>
        <w:t> расположено достаточное количество ордеров </w:t>
      </w:r>
      <w:hyperlink r:id="rId33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чтобы исполнить все отложенные лимитные ордера и вызвать срабатывание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"https://tlap.com/forum/v-pomosch-treyderu/4/realii-stop-lossa/20831/"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на другом уровне. Пример того, как при </w:t>
      </w:r>
      <w:hyperlink r:id="rId333" w:history="1">
        <w:r>
          <w:rPr>
            <w:rStyle w:val="a5"/>
            <w:rFonts w:ascii="Segoe UI" w:hAnsi="Segoe UI" w:cs="Segoe UI"/>
            <w:color w:val="313131"/>
            <w:sz w:val="21"/>
            <w:szCs w:val="21"/>
          </w:rPr>
          <w:t>распределении ликвидности</w:t>
        </w:r>
      </w:hyperlink>
      <w:r>
        <w:rPr>
          <w:rFonts w:ascii="Segoe UI" w:hAnsi="Segoe UI" w:cs="Segoe UI"/>
          <w:color w:val="353C41"/>
          <w:sz w:val="21"/>
          <w:szCs w:val="21"/>
        </w:rPr>
        <w:t> может возникнуть подобная ситуация, представлен на рисунке 9.1.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При наличии 75 контрактов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"https://tlap.com/forum/v-pomosch-treyderu/4/statya-boites-li-vy-ispolzovat-stop-loss-v-treydinge/18384/"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по цене 0,998 мы можем ожидать, что рыночный ордер на продажу по текущей цене размером в 25 контрактов вызовет смещение цены до 0,995.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3943350" cy="2476500"/>
            <wp:effectExtent l="0" t="0" r="0" b="0"/>
            <wp:docPr id="42" name="Рисунок 42" descr="1.png.dab67ddcab0d8ef21c553e7267e80e83.png">
              <a:hlinkClick xmlns:a="http://schemas.openxmlformats.org/drawingml/2006/main" r:id="rId334"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695_3" descr="1.png.dab67ddcab0d8ef21c553e7267e80e83.png">
                      <a:hlinkClick r:id="rId334" tooltip="&quot;Увеличить изображение&quot;"/>
                    </pic:cNvPr>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3943350" cy="24765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9.1</w:t>
      </w:r>
      <w:r>
        <w:rPr>
          <w:rFonts w:ascii="Segoe UI" w:hAnsi="Segoe UI" w:cs="Segoe UI"/>
          <w:color w:val="353C41"/>
          <w:sz w:val="21"/>
          <w:szCs w:val="21"/>
        </w:rPr>
        <w:t> показывает распределение ордеров в биржевом </w:t>
      </w:r>
      <w:hyperlink r:id="rId336" w:history="1">
        <w:r>
          <w:rPr>
            <w:rStyle w:val="a5"/>
            <w:rFonts w:ascii="Segoe UI" w:hAnsi="Segoe UI" w:cs="Segoe UI"/>
            <w:color w:val="313131"/>
            <w:sz w:val="21"/>
            <w:szCs w:val="21"/>
          </w:rPr>
          <w:t>стакане</w:t>
        </w:r>
      </w:hyperlink>
      <w:r>
        <w:rPr>
          <w:rFonts w:ascii="Segoe UI" w:hAnsi="Segoe UI" w:cs="Segoe UI"/>
          <w:color w:val="353C41"/>
          <w:sz w:val="21"/>
          <w:szCs w:val="21"/>
        </w:rPr>
        <w:t>, которое приводит к каскаду ордеров </w:t>
      </w:r>
      <w:hyperlink r:id="rId337"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только цена спроса станет равной 0,995, будут исполнены еще 20 контрактов, расположенных на этом </w:t>
      </w:r>
      <w:hyperlink r:id="rId338" w:history="1">
        <w:r>
          <w:rPr>
            <w:rStyle w:val="a5"/>
            <w:rFonts w:ascii="Segoe UI" w:hAnsi="Segoe UI" w:cs="Segoe UI"/>
            <w:color w:val="313131"/>
            <w:sz w:val="21"/>
            <w:szCs w:val="21"/>
          </w:rPr>
          <w:t>уровне</w:t>
        </w:r>
      </w:hyperlink>
      <w:r>
        <w:rPr>
          <w:rFonts w:ascii="Segoe UI" w:hAnsi="Segoe UI" w:cs="Segoe UI"/>
          <w:color w:val="353C41"/>
          <w:sz w:val="21"/>
          <w:szCs w:val="21"/>
        </w:rPr>
        <w:t>. Рисунок 9.1 показывает, что этих 20 контрактов ордеров </w:t>
      </w:r>
      <w:hyperlink r:id="rId339"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достаточно для того, чтобы сместить цену за пределы данной диаграммы, но при этом полностью так и не исполнить все ордера. То, как далеко продвинется цена, зависит от количества </w:t>
      </w:r>
      <w:hyperlink r:id="rId340"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существующей за пределами представленной диаграммы. Однако цель данного упражнения не заключается в изучении деталей того, где именно остановится цена.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Важно понимать, что каскад ордеров </w:t>
      </w:r>
      <w:hyperlink r:id="rId341"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приведет к тому, что цены продолжат падать до тех пор, пока не будут исполнены все ордера. Если прежде исполнения всех этих ордеров </w:t>
      </w:r>
      <w:hyperlink r:id="rId34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уровень цены спроса достигнет еще одного </w:t>
      </w:r>
      <w:hyperlink r:id="rId343" w:history="1">
        <w:r>
          <w:rPr>
            <w:rStyle w:val="a5"/>
            <w:rFonts w:ascii="Segoe UI" w:hAnsi="Segoe UI" w:cs="Segoe UI"/>
            <w:color w:val="313131"/>
            <w:sz w:val="21"/>
            <w:szCs w:val="21"/>
          </w:rPr>
          <w:t>уровня</w:t>
        </w:r>
      </w:hyperlink>
      <w:r>
        <w:rPr>
          <w:rFonts w:ascii="Segoe UI" w:hAnsi="Segoe UI" w:cs="Segoe UI"/>
          <w:color w:val="353C41"/>
          <w:sz w:val="21"/>
          <w:szCs w:val="21"/>
        </w:rPr>
        <w:t>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то те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также должны будут исполниться, и цена будет каскадом падать еще ниже.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может стать особенно опасным. Как мы уже знаем, отложенные лимитные ордера имеют тенденцию ослабевать при удалении от текущей стоимости. Кроме того, большинство </w:t>
      </w:r>
      <w:hyperlink r:id="rId344" w:history="1">
        <w:r>
          <w:rPr>
            <w:rStyle w:val="a5"/>
            <w:rFonts w:ascii="Segoe UI" w:hAnsi="Segoe UI" w:cs="Segoe UI"/>
            <w:color w:val="313131"/>
            <w:sz w:val="21"/>
            <w:szCs w:val="21"/>
          </w:rPr>
          <w:t>трейдеров</w:t>
        </w:r>
      </w:hyperlink>
      <w:r>
        <w:rPr>
          <w:rFonts w:ascii="Segoe UI" w:hAnsi="Segoe UI" w:cs="Segoe UI"/>
          <w:color w:val="353C41"/>
          <w:sz w:val="21"/>
          <w:szCs w:val="21"/>
        </w:rPr>
        <w:t> размещают свои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при входе в позицию независимо от того, где находятся эти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относительно текущего ценового </w:t>
      </w:r>
      <w:hyperlink r:id="rId345" w:history="1">
        <w:r>
          <w:rPr>
            <w:rStyle w:val="a5"/>
            <w:rFonts w:ascii="Segoe UI" w:hAnsi="Segoe UI" w:cs="Segoe UI"/>
            <w:color w:val="313131"/>
            <w:sz w:val="21"/>
            <w:szCs w:val="21"/>
          </w:rPr>
          <w:t>уровня</w:t>
        </w:r>
      </w:hyperlink>
      <w:r>
        <w:rPr>
          <w:rFonts w:ascii="Segoe UI" w:hAnsi="Segoe UI" w:cs="Segoe UI"/>
          <w:color w:val="353C41"/>
          <w:sz w:val="21"/>
          <w:szCs w:val="21"/>
        </w:rPr>
        <w:t>. Это помогает им гарантировать, что в случае необходимости будут понесены </w:t>
      </w:r>
      <w:hyperlink r:id="rId346" w:history="1">
        <w:r>
          <w:rPr>
            <w:rStyle w:val="a5"/>
            <w:rFonts w:ascii="Segoe UI" w:hAnsi="Segoe UI" w:cs="Segoe UI"/>
            <w:color w:val="313131"/>
            <w:sz w:val="21"/>
            <w:szCs w:val="21"/>
          </w:rPr>
          <w:t>убытки</w:t>
        </w:r>
      </w:hyperlink>
      <w:r>
        <w:rPr>
          <w:rFonts w:ascii="Segoe UI" w:hAnsi="Segoe UI" w:cs="Segoe UI"/>
          <w:color w:val="353C41"/>
          <w:sz w:val="21"/>
          <w:szCs w:val="21"/>
        </w:rPr>
        <w:t>, но это также означает, что по мере удаления от текущей стоимости взаимосвязь между отложенными лимитными ордерами и ордерами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будет постепенно ослабевать. Если каскад будет достаточно велик, чтобы задействовать несколько последовательных уровней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то всё это в совокупности увеличит вероятность того, что он начнет активироваться сам собой. В таких случаях можно наблюдать движение цены на сотни </w:t>
      </w:r>
      <w:hyperlink r:id="rId347" w:history="1">
        <w:r>
          <w:rPr>
            <w:rStyle w:val="a5"/>
            <w:rFonts w:ascii="Segoe UI" w:hAnsi="Segoe UI" w:cs="Segoe UI"/>
            <w:color w:val="313131"/>
            <w:sz w:val="21"/>
            <w:szCs w:val="21"/>
          </w:rPr>
          <w:t>пунктов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Этот факт важно учитывать </w:t>
      </w:r>
      <w:hyperlink r:id="rId348" w:history="1">
        <w:r>
          <w:rPr>
            <w:rStyle w:val="a5"/>
            <w:rFonts w:ascii="Segoe UI" w:hAnsi="Segoe UI" w:cs="Segoe UI"/>
            <w:color w:val="313131"/>
            <w:sz w:val="21"/>
            <w:szCs w:val="21"/>
          </w:rPr>
          <w:t>новичкам</w:t>
        </w:r>
      </w:hyperlink>
      <w:r>
        <w:rPr>
          <w:rFonts w:ascii="Segoe UI" w:hAnsi="Segoe UI" w:cs="Segoe UI"/>
          <w:color w:val="353C41"/>
          <w:sz w:val="21"/>
          <w:szCs w:val="21"/>
        </w:rPr>
        <w:t>-охотникам за стопами, ибо если они не будут проявлять осторожность, то в момент подобного каскада они могут оказаться на неправильной стороне рынка и слить весь свой </w:t>
      </w:r>
      <w:hyperlink r:id="rId349" w:history="1">
        <w:r>
          <w:rPr>
            <w:rStyle w:val="a5"/>
            <w:rFonts w:ascii="Segoe UI" w:hAnsi="Segoe UI" w:cs="Segoe UI"/>
            <w:color w:val="313131"/>
            <w:sz w:val="21"/>
            <w:szCs w:val="21"/>
          </w:rPr>
          <w:t>счет</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защитить себя от такого </w:t>
      </w:r>
      <w:hyperlink r:id="rId350" w:history="1">
        <w:r>
          <w:rPr>
            <w:rStyle w:val="a5"/>
            <w:rFonts w:ascii="Segoe UI" w:hAnsi="Segoe UI" w:cs="Segoe UI"/>
            <w:color w:val="313131"/>
            <w:sz w:val="21"/>
            <w:szCs w:val="21"/>
          </w:rPr>
          <w:t>риска</w:t>
        </w:r>
      </w:hyperlink>
      <w:r>
        <w:rPr>
          <w:rFonts w:ascii="Segoe UI" w:hAnsi="Segoe UI" w:cs="Segoe UI"/>
          <w:color w:val="353C41"/>
          <w:sz w:val="21"/>
          <w:szCs w:val="21"/>
        </w:rPr>
        <w:t>, первое, что вы должны сделать – это жестко контролировать свое </w:t>
      </w:r>
      <w:hyperlink r:id="rId351" w:history="1">
        <w:r>
          <w:rPr>
            <w:rStyle w:val="a5"/>
            <w:rFonts w:ascii="Segoe UI" w:hAnsi="Segoe UI" w:cs="Segoe UI"/>
            <w:color w:val="313131"/>
            <w:sz w:val="21"/>
            <w:szCs w:val="21"/>
          </w:rPr>
          <w:t>кредитное плечо</w:t>
        </w:r>
      </w:hyperlink>
      <w:r>
        <w:rPr>
          <w:rFonts w:ascii="Segoe UI" w:hAnsi="Segoe UI" w:cs="Segoe UI"/>
          <w:color w:val="353C41"/>
          <w:sz w:val="21"/>
          <w:szCs w:val="21"/>
        </w:rPr>
        <w:t>. Если вы не можете противостоять идущему против вас движению в 200 или 300 </w:t>
      </w:r>
      <w:hyperlink r:id="rId352" w:history="1">
        <w:r>
          <w:rPr>
            <w:rStyle w:val="a5"/>
            <w:rFonts w:ascii="Segoe UI" w:hAnsi="Segoe UI" w:cs="Segoe UI"/>
            <w:color w:val="313131"/>
            <w:sz w:val="21"/>
            <w:szCs w:val="21"/>
          </w:rPr>
          <w:t>пунктов</w:t>
        </w:r>
      </w:hyperlink>
      <w:r>
        <w:rPr>
          <w:rFonts w:ascii="Segoe UI" w:hAnsi="Segoe UI" w:cs="Segoe UI"/>
          <w:color w:val="353C41"/>
          <w:sz w:val="21"/>
          <w:szCs w:val="21"/>
        </w:rPr>
        <w:t>, не задействовав маржин-колл, каскад срабатывания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в конечном итоге уничтожит вас.</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Второе, что вы должны выяснить – как определить каскад, прежде чем он произойдет. Хорошей новостью является то, что с небольшим опытом и информацией, которую вы узнаете из </w:t>
      </w:r>
      <w:hyperlink r:id="rId353" w:history="1">
        <w:r>
          <w:rPr>
            <w:rStyle w:val="a5"/>
            <w:rFonts w:ascii="Segoe UI" w:hAnsi="Segoe UI" w:cs="Segoe UI"/>
            <w:color w:val="313131"/>
            <w:sz w:val="21"/>
            <w:szCs w:val="21"/>
          </w:rPr>
          <w:t>с</w:t>
        </w:r>
      </w:hyperlink>
      <w:r>
        <w:rPr>
          <w:rFonts w:ascii="Segoe UI" w:hAnsi="Segoe UI" w:cs="Segoe UI"/>
          <w:color w:val="353C41"/>
          <w:sz w:val="21"/>
          <w:szCs w:val="21"/>
        </w:rPr>
        <w:t>ледующих глав этой </w:t>
      </w:r>
      <w:hyperlink r:id="rId354" w:history="1">
        <w:r>
          <w:rPr>
            <w:rStyle w:val="a5"/>
            <w:rFonts w:ascii="Segoe UI" w:hAnsi="Segoe UI" w:cs="Segoe UI"/>
            <w:color w:val="313131"/>
            <w:sz w:val="21"/>
            <w:szCs w:val="21"/>
          </w:rPr>
          <w:t>книги</w:t>
        </w:r>
      </w:hyperlink>
      <w:r>
        <w:rPr>
          <w:rFonts w:ascii="Segoe UI" w:hAnsi="Segoe UI" w:cs="Segoe UI"/>
          <w:color w:val="353C41"/>
          <w:sz w:val="21"/>
          <w:szCs w:val="21"/>
        </w:rPr>
        <w:t xml:space="preserve">, это не только станет возможным, но и </w:t>
      </w:r>
      <w:proofErr w:type="spellStart"/>
      <w:r>
        <w:rPr>
          <w:rFonts w:ascii="Segoe UI" w:hAnsi="Segoe UI" w:cs="Segoe UI"/>
          <w:color w:val="353C41"/>
          <w:sz w:val="21"/>
          <w:szCs w:val="21"/>
        </w:rPr>
        <w:t>легковыполнимым</w:t>
      </w:r>
      <w:proofErr w:type="spellEnd"/>
      <w:r>
        <w:rPr>
          <w:rFonts w:ascii="Segoe UI" w:hAnsi="Segoe UI" w:cs="Segoe UI"/>
          <w:color w:val="353C41"/>
          <w:sz w:val="21"/>
          <w:szCs w:val="21"/>
        </w:rPr>
        <w:t>. А если вы знаете, когда/где может произойти каскад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то можете опередить его и сыграть на этом, взяв с рынка огромную </w:t>
      </w:r>
      <w:hyperlink r:id="rId355" w:history="1">
        <w:r>
          <w:rPr>
            <w:rStyle w:val="a5"/>
            <w:rFonts w:ascii="Segoe UI" w:hAnsi="Segoe UI" w:cs="Segoe UI"/>
            <w:color w:val="313131"/>
            <w:sz w:val="21"/>
            <w:szCs w:val="21"/>
          </w:rPr>
          <w:t>прибыль</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Тем не менее, печальная реальность заключается в том, что, прежде чем мы сможем углубиться в детали, нам нужно изучить информацию в последующих главах. На данный момент я просто хочу, чтобы вы знали о концепции каскада срабатывания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и имели общее представление о том, как он происходит. В следующей главе нам понадобится эта информация.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Из этой главы мы узнали о феномене, известном как каскад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Мы изучили, что он из себя представляет, как возникает и каковы его последствия для начинающих </w:t>
      </w:r>
      <w:hyperlink r:id="rId356" w:history="1">
        <w:r>
          <w:rPr>
            <w:rStyle w:val="a5"/>
            <w:rFonts w:ascii="Segoe UI" w:hAnsi="Segoe UI" w:cs="Segoe UI"/>
            <w:color w:val="313131"/>
            <w:sz w:val="21"/>
            <w:szCs w:val="21"/>
          </w:rPr>
          <w:t>трейдеров</w:t>
        </w:r>
      </w:hyperlink>
      <w:r>
        <w:rPr>
          <w:rFonts w:ascii="Segoe UI" w:hAnsi="Segoe UI" w:cs="Segoe UI"/>
          <w:color w:val="353C41"/>
          <w:sz w:val="21"/>
          <w:szCs w:val="21"/>
        </w:rPr>
        <w:t>, торгующих с использованием </w:t>
      </w:r>
      <w:hyperlink r:id="rId357"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Ключевым выводом является то, что эти каскады происходят в том случае, когда на одном ценовом </w:t>
      </w:r>
      <w:hyperlink r:id="rId358" w:history="1">
        <w:r>
          <w:rPr>
            <w:rStyle w:val="a5"/>
            <w:rFonts w:ascii="Segoe UI" w:hAnsi="Segoe UI" w:cs="Segoe UI"/>
            <w:color w:val="313131"/>
            <w:sz w:val="21"/>
            <w:szCs w:val="21"/>
          </w:rPr>
          <w:t>уровне</w:t>
        </w:r>
      </w:hyperlink>
      <w:r>
        <w:rPr>
          <w:rFonts w:ascii="Segoe UI" w:hAnsi="Segoe UI" w:cs="Segoe UI"/>
          <w:color w:val="353C41"/>
          <w:sz w:val="21"/>
          <w:szCs w:val="21"/>
        </w:rPr>
        <w:t> размещено достаточно большое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исполнение которых вызовет срабатывание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следующем уровне. Это может привести к значительным изменениям цены за короткий промежуток времени.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нам придется отложить более детальное изучение этого феномена до окончания обсуждения темы эпизодической </w:t>
      </w:r>
      <w:hyperlink r:id="rId359" w:history="1">
        <w:r>
          <w:rPr>
            <w:rStyle w:val="a5"/>
            <w:rFonts w:ascii="Segoe UI" w:hAnsi="Segoe UI" w:cs="Segoe UI"/>
            <w:color w:val="313131"/>
            <w:sz w:val="21"/>
            <w:szCs w:val="21"/>
          </w:rPr>
          <w:t>волатильности</w:t>
        </w:r>
      </w:hyperlink>
      <w:r>
        <w:rPr>
          <w:rFonts w:ascii="Segoe UI" w:hAnsi="Segoe UI" w:cs="Segoe UI"/>
          <w:color w:val="353C41"/>
          <w:sz w:val="21"/>
          <w:szCs w:val="21"/>
        </w:rPr>
        <w:t>...</w:t>
      </w:r>
    </w:p>
    <w:p w:rsidR="00A87C81" w:rsidRDefault="00A87C81" w:rsidP="00285099">
      <w:pPr>
        <w:jc w:val="both"/>
      </w:pPr>
    </w:p>
    <w:p w:rsidR="00A87C81" w:rsidRDefault="00A87C81" w:rsidP="00285099">
      <w:pPr>
        <w:jc w:val="both"/>
      </w:pPr>
      <w:r>
        <w:br w:type="page"/>
      </w:r>
    </w:p>
    <w:p w:rsidR="00A87C81" w:rsidRDefault="00A87C81" w:rsidP="00285099">
      <w:pPr>
        <w:pStyle w:val="1"/>
        <w:jc w:val="both"/>
        <w:rPr>
          <w:rStyle w:val="a3"/>
          <w:rFonts w:ascii="Segoe UI" w:hAnsi="Segoe UI" w:cs="Segoe UI"/>
          <w:color w:val="353C41"/>
          <w:sz w:val="21"/>
          <w:szCs w:val="21"/>
          <w:shd w:val="clear" w:color="auto" w:fill="FFFFFF"/>
        </w:rPr>
      </w:pPr>
      <w:bookmarkStart w:id="8" w:name="_Toc47892866"/>
      <w:r>
        <w:rPr>
          <w:rStyle w:val="a3"/>
          <w:rFonts w:ascii="Segoe UI" w:hAnsi="Segoe UI" w:cs="Segoe UI"/>
          <w:color w:val="353C41"/>
          <w:sz w:val="21"/>
          <w:szCs w:val="21"/>
          <w:shd w:val="clear" w:color="auto" w:fill="FFFFFF"/>
        </w:rPr>
        <w:lastRenderedPageBreak/>
        <w:t>Эпизодическая волатильность - Глава 10</w:t>
      </w:r>
      <w:bookmarkEnd w:id="8"/>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Каскады ордеров </w:t>
      </w:r>
      <w:hyperlink r:id="rId360"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являются лишь одним из проявлений более широкой концепции, известной как эпизодическая </w:t>
      </w:r>
      <w:hyperlink r:id="rId361" w:history="1">
        <w:r>
          <w:rPr>
            <w:rStyle w:val="a5"/>
            <w:rFonts w:ascii="Segoe UI" w:hAnsi="Segoe UI" w:cs="Segoe UI"/>
            <w:color w:val="313131"/>
            <w:sz w:val="21"/>
            <w:szCs w:val="21"/>
          </w:rPr>
          <w:t>волатильность</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Эпизодическая </w:t>
      </w:r>
      <w:hyperlink r:id="rId362" w:history="1">
        <w:r>
          <w:rPr>
            <w:rStyle w:val="a5"/>
            <w:rFonts w:ascii="Segoe UI" w:hAnsi="Segoe UI" w:cs="Segoe UI"/>
            <w:color w:val="313131"/>
            <w:sz w:val="21"/>
            <w:szCs w:val="21"/>
          </w:rPr>
          <w:t>волатильность</w:t>
        </w:r>
      </w:hyperlink>
      <w:r>
        <w:rPr>
          <w:rFonts w:ascii="Segoe UI" w:hAnsi="Segoe UI" w:cs="Segoe UI"/>
          <w:color w:val="353C41"/>
          <w:sz w:val="21"/>
          <w:szCs w:val="21"/>
        </w:rPr>
        <w:t> – это термин, который используется в микроструктуре для определения грубого расхождения между немедленным спросом и доступной </w:t>
      </w:r>
      <w:hyperlink r:id="rId363" w:history="1">
        <w:r>
          <w:rPr>
            <w:rStyle w:val="a5"/>
            <w:rFonts w:ascii="Segoe UI" w:hAnsi="Segoe UI" w:cs="Segoe UI"/>
            <w:color w:val="313131"/>
            <w:sz w:val="21"/>
            <w:szCs w:val="21"/>
          </w:rPr>
          <w:t>ликвидностью</w:t>
        </w:r>
      </w:hyperlink>
      <w:r>
        <w:rPr>
          <w:rFonts w:ascii="Segoe UI" w:hAnsi="Segoe UI" w:cs="Segoe UI"/>
          <w:color w:val="353C41"/>
          <w:sz w:val="21"/>
          <w:szCs w:val="21"/>
        </w:rPr>
        <w:t> для обслуживания данного спроса. Что это значит? В нормальных рыночных условиях периоды низкой </w:t>
      </w:r>
      <w:hyperlink r:id="rId364"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как правило, имеют низкий объем </w:t>
      </w:r>
      <w:hyperlink r:id="rId365" w:history="1">
        <w:r>
          <w:rPr>
            <w:rStyle w:val="a5"/>
            <w:rFonts w:ascii="Segoe UI" w:hAnsi="Segoe UI" w:cs="Segoe UI"/>
            <w:color w:val="313131"/>
            <w:sz w:val="21"/>
            <w:szCs w:val="21"/>
          </w:rPr>
          <w:t>сделок</w:t>
        </w:r>
      </w:hyperlink>
      <w:r>
        <w:rPr>
          <w:rFonts w:ascii="Segoe UI" w:hAnsi="Segoe UI" w:cs="Segoe UI"/>
          <w:color w:val="353C41"/>
          <w:sz w:val="21"/>
          <w:szCs w:val="21"/>
        </w:rPr>
        <w:t>. И наоборот, периоды высокой </w:t>
      </w:r>
      <w:hyperlink r:id="rId366"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обычно сопровождаются большим объемом </w:t>
      </w:r>
      <w:hyperlink r:id="rId367" w:history="1">
        <w:r>
          <w:rPr>
            <w:rStyle w:val="a5"/>
            <w:rFonts w:ascii="Segoe UI" w:hAnsi="Segoe UI" w:cs="Segoe UI"/>
            <w:color w:val="313131"/>
            <w:sz w:val="21"/>
            <w:szCs w:val="21"/>
          </w:rPr>
          <w:t>сделок</w:t>
        </w:r>
      </w:hyperlink>
      <w:r>
        <w:rPr>
          <w:rFonts w:ascii="Segoe UI" w:hAnsi="Segoe UI" w:cs="Segoe UI"/>
          <w:color w:val="353C41"/>
          <w:sz w:val="21"/>
          <w:szCs w:val="21"/>
        </w:rPr>
        <w:t>. Когда объем высокий, а ликвидность низкая – в результате возникает эпизодическая </w:t>
      </w:r>
      <w:hyperlink r:id="rId368" w:history="1">
        <w:r>
          <w:rPr>
            <w:rStyle w:val="a5"/>
            <w:rFonts w:ascii="Segoe UI" w:hAnsi="Segoe UI" w:cs="Segoe UI"/>
            <w:color w:val="313131"/>
            <w:sz w:val="21"/>
            <w:szCs w:val="21"/>
          </w:rPr>
          <w:t>волатильность</w:t>
        </w:r>
      </w:hyperlink>
      <w:r>
        <w:rPr>
          <w:rFonts w:ascii="Segoe UI" w:hAnsi="Segoe UI" w:cs="Segoe UI"/>
          <w:color w:val="353C41"/>
          <w:sz w:val="21"/>
          <w:szCs w:val="21"/>
        </w:rPr>
        <w:t xml:space="preserve">. И, как вы </w:t>
      </w:r>
      <w:proofErr w:type="gramStart"/>
      <w:r>
        <w:rPr>
          <w:rFonts w:ascii="Segoe UI" w:hAnsi="Segoe UI" w:cs="Segoe UI"/>
          <w:color w:val="353C41"/>
          <w:sz w:val="21"/>
          <w:szCs w:val="21"/>
        </w:rPr>
        <w:t>затем  обнаружите</w:t>
      </w:r>
      <w:proofErr w:type="gramEnd"/>
      <w:r>
        <w:rPr>
          <w:rFonts w:ascii="Segoe UI" w:hAnsi="Segoe UI" w:cs="Segoe UI"/>
          <w:color w:val="353C41"/>
          <w:sz w:val="21"/>
          <w:szCs w:val="21"/>
        </w:rPr>
        <w:t>, неэффективность, которую она производит, является не только невероятно прибыльной, но и практически бесконечной!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Существует целый ряд различных сценариев, которые могут привести к эпизодической волатильности. Я хотел бы начать с примера, с которым вы, скорее всего, уже знакомы: крушение фондового рынка </w:t>
      </w:r>
      <w:hyperlink r:id="rId369" w:history="1">
        <w:r>
          <w:rPr>
            <w:rStyle w:val="a5"/>
            <w:rFonts w:ascii="Segoe UI" w:hAnsi="Segoe UI" w:cs="Segoe UI"/>
            <w:color w:val="313131"/>
            <w:sz w:val="21"/>
            <w:szCs w:val="21"/>
          </w:rPr>
          <w:t>США</w:t>
        </w:r>
      </w:hyperlink>
      <w:r>
        <w:rPr>
          <w:rFonts w:ascii="Segoe UI" w:hAnsi="Segoe UI" w:cs="Segoe UI"/>
          <w:color w:val="353C41"/>
          <w:sz w:val="21"/>
          <w:szCs w:val="21"/>
        </w:rPr>
        <w:t> 6 мая 2010 года.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Крушение фондового рынка США 6 мая 2010 года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4972050" cy="3429000"/>
            <wp:effectExtent l="0" t="0" r="0" b="0"/>
            <wp:docPr id="43" name="Рисунок 43" descr="10.jpg.d2794dfd533a9e5b71ff7cbc5a184e67.jpg">
              <a:hlinkClick xmlns:a="http://schemas.openxmlformats.org/drawingml/2006/main" r:id="rId37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5400_3" descr="10.jpg.d2794dfd533a9e5b71ff7cbc5a184e67.jpg">
                      <a:hlinkClick r:id="rId370" tooltip="&quot;Увеличить изображение&quot;"/>
                    </pic:cNvPr>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4972050" cy="34290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Утро 6 мая было безобразным. К 2 часам дня Промышленный индекс </w:t>
      </w:r>
      <w:hyperlink r:id="rId372" w:history="1">
        <w:r>
          <w:rPr>
            <w:rStyle w:val="a5"/>
            <w:rFonts w:ascii="Segoe UI" w:hAnsi="Segoe UI" w:cs="Segoe UI"/>
            <w:color w:val="313131"/>
            <w:sz w:val="21"/>
            <w:szCs w:val="21"/>
          </w:rPr>
          <w:t>Доу-Джонса</w:t>
        </w:r>
      </w:hyperlink>
      <w:r>
        <w:rPr>
          <w:rFonts w:ascii="Segoe UI" w:hAnsi="Segoe UI" w:cs="Segoe UI"/>
          <w:color w:val="353C41"/>
          <w:sz w:val="21"/>
          <w:szCs w:val="21"/>
        </w:rPr>
        <w:t> снизился на ~200 </w:t>
      </w:r>
      <w:hyperlink r:id="rId373" w:history="1">
        <w:r>
          <w:rPr>
            <w:rStyle w:val="a5"/>
            <w:rFonts w:ascii="Segoe UI" w:hAnsi="Segoe UI" w:cs="Segoe UI"/>
            <w:color w:val="313131"/>
            <w:sz w:val="21"/>
            <w:szCs w:val="21"/>
          </w:rPr>
          <w:t>пунктов</w:t>
        </w:r>
      </w:hyperlink>
      <w:r>
        <w:rPr>
          <w:rFonts w:ascii="Segoe UI" w:hAnsi="Segoe UI" w:cs="Segoe UI"/>
          <w:color w:val="353C41"/>
          <w:sz w:val="21"/>
          <w:szCs w:val="21"/>
        </w:rPr>
        <w:t>, и </w:t>
      </w:r>
      <w:hyperlink r:id="rId374" w:history="1">
        <w:r>
          <w:rPr>
            <w:rStyle w:val="a5"/>
            <w:rFonts w:ascii="Segoe UI" w:hAnsi="Segoe UI" w:cs="Segoe UI"/>
            <w:color w:val="313131"/>
            <w:sz w:val="21"/>
            <w:szCs w:val="21"/>
          </w:rPr>
          <w:t>трейдеры</w:t>
        </w:r>
      </w:hyperlink>
      <w:r>
        <w:rPr>
          <w:rFonts w:ascii="Segoe UI" w:hAnsi="Segoe UI" w:cs="Segoe UI"/>
          <w:color w:val="353C41"/>
          <w:sz w:val="21"/>
          <w:szCs w:val="21"/>
        </w:rPr>
        <w:t> по всему миру были как на иголках. Затем, в ~14:30, безобразный день внезапно и необъяснимо превратился в ужас, когда Доу потерял еще 800 </w:t>
      </w:r>
      <w:hyperlink r:id="rId375" w:history="1">
        <w:r>
          <w:rPr>
            <w:rStyle w:val="a5"/>
            <w:rFonts w:ascii="Segoe UI" w:hAnsi="Segoe UI" w:cs="Segoe UI"/>
            <w:color w:val="313131"/>
            <w:sz w:val="21"/>
            <w:szCs w:val="21"/>
          </w:rPr>
          <w:t>пунктов</w:t>
        </w:r>
      </w:hyperlink>
      <w:r>
        <w:rPr>
          <w:rFonts w:ascii="Segoe UI" w:hAnsi="Segoe UI" w:cs="Segoe UI"/>
          <w:color w:val="353C41"/>
          <w:sz w:val="21"/>
          <w:szCs w:val="21"/>
        </w:rPr>
        <w:t> в течение нескольких минут. И что более интересно – спустя еще несколько минут Доу резко поднялся, восстановив практически все утраченные позиции.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Касательно этого движения было высказано много предположений, имевших фундаментальные и/или технические обоснования, но в отчете CFTC и SEC от 30 сентября 2010 года, предоставленном Объединенному консультативному комитету по возникающим вопросам регулирования, их не было. Согласно этому отчету, истинной причиной мгновенного обвала фондового рынка было слияние микроструктуры и факторов, связанных с ликвидностью, которые вызвали эпизодическую </w:t>
      </w:r>
      <w:hyperlink r:id="rId376" w:history="1">
        <w:r>
          <w:rPr>
            <w:rStyle w:val="a5"/>
            <w:rFonts w:ascii="Segoe UI" w:hAnsi="Segoe UI" w:cs="Segoe UI"/>
            <w:color w:val="313131"/>
            <w:sz w:val="21"/>
            <w:szCs w:val="21"/>
          </w:rPr>
          <w:t>волатильность</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 итогам отчета все началось с того, что спекулянты опасались возможного пагубного влияния долга вследствие дефолта Греции.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Не хочу сейчас вдаваться в подробное обсуждение дефолта Греции и последующего долгового </w:t>
      </w:r>
      <w:hyperlink r:id="rId377" w:history="1">
        <w:r>
          <w:rPr>
            <w:rStyle w:val="a5"/>
            <w:rFonts w:ascii="Segoe UI" w:hAnsi="Segoe UI" w:cs="Segoe UI"/>
            <w:color w:val="313131"/>
            <w:sz w:val="21"/>
            <w:szCs w:val="21"/>
          </w:rPr>
          <w:t>кризиса</w:t>
        </w:r>
      </w:hyperlink>
      <w:r>
        <w:rPr>
          <w:rFonts w:ascii="Segoe UI" w:hAnsi="Segoe UI" w:cs="Segoe UI"/>
          <w:color w:val="353C41"/>
          <w:sz w:val="21"/>
          <w:szCs w:val="21"/>
        </w:rPr>
        <w:t xml:space="preserve"> в Еврозоне, ибо это сложная ситуация, и она не имеет большого значения для наших целей. Всё, что вам </w:t>
      </w:r>
      <w:r>
        <w:rPr>
          <w:rFonts w:ascii="Segoe UI" w:hAnsi="Segoe UI" w:cs="Segoe UI"/>
          <w:color w:val="353C41"/>
          <w:sz w:val="21"/>
          <w:szCs w:val="21"/>
        </w:rPr>
        <w:lastRenderedPageBreak/>
        <w:t>нужно знать по этому поводу – это то, что греческое правительство подверглось риску дефолта по своим долгам (что повлекло бы к плохим последствиям), и что </w:t>
      </w:r>
      <w:hyperlink r:id="rId378" w:history="1">
        <w:r>
          <w:rPr>
            <w:rStyle w:val="a5"/>
            <w:rFonts w:ascii="Segoe UI" w:hAnsi="Segoe UI" w:cs="Segoe UI"/>
            <w:color w:val="313131"/>
            <w:sz w:val="21"/>
            <w:szCs w:val="21"/>
          </w:rPr>
          <w:t>страх</w:t>
        </w:r>
      </w:hyperlink>
      <w:r>
        <w:rPr>
          <w:rFonts w:ascii="Segoe UI" w:hAnsi="Segoe UI" w:cs="Segoe UI"/>
          <w:color w:val="353C41"/>
          <w:sz w:val="21"/>
          <w:szCs w:val="21"/>
        </w:rPr>
        <w:t>, который он вызвал, породил ситуацию, когда интерес со стороны продажи по фьючерсному контракту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xml:space="preserve"> S&amp;P500 был высоким, а ликвидность на стороне покупки была ограниченной.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Примерно в 14:30 один </w:t>
      </w:r>
      <w:hyperlink r:id="rId379" w:history="1">
        <w:r>
          <w:rPr>
            <w:rStyle w:val="a5"/>
            <w:rFonts w:ascii="Segoe UI" w:hAnsi="Segoe UI" w:cs="Segoe UI"/>
            <w:color w:val="313131"/>
            <w:sz w:val="21"/>
            <w:szCs w:val="21"/>
          </w:rPr>
          <w:t>трейдер</w:t>
        </w:r>
      </w:hyperlink>
      <w:r>
        <w:rPr>
          <w:rFonts w:ascii="Segoe UI" w:hAnsi="Segoe UI" w:cs="Segoe UI"/>
          <w:color w:val="353C41"/>
          <w:sz w:val="21"/>
          <w:szCs w:val="21"/>
        </w:rPr>
        <w:t> заключил 75 000 контрактов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S&amp;P500 (стоимостью ~ 4,1 млрд. долл. </w:t>
      </w:r>
      <w:hyperlink r:id="rId380" w:history="1">
        <w:r>
          <w:rPr>
            <w:rStyle w:val="a5"/>
            <w:rFonts w:ascii="Segoe UI" w:hAnsi="Segoe UI" w:cs="Segoe UI"/>
            <w:color w:val="313131"/>
            <w:sz w:val="21"/>
            <w:szCs w:val="21"/>
          </w:rPr>
          <w:t>США</w:t>
        </w:r>
      </w:hyperlink>
      <w:r>
        <w:rPr>
          <w:rFonts w:ascii="Segoe UI" w:hAnsi="Segoe UI" w:cs="Segoe UI"/>
          <w:color w:val="353C41"/>
          <w:sz w:val="21"/>
          <w:szCs w:val="21"/>
        </w:rPr>
        <w:t>) в качестве хеджирования для существующей позиции долевого участия в капитале. Это был ОЧЕНЬ большой </w:t>
      </w:r>
      <w:hyperlink r:id="rId381" w:history="1">
        <w:r>
          <w:rPr>
            <w:rStyle w:val="a5"/>
            <w:rFonts w:ascii="Segoe UI" w:hAnsi="Segoe UI" w:cs="Segoe UI"/>
            <w:color w:val="313131"/>
            <w:sz w:val="21"/>
            <w:szCs w:val="21"/>
          </w:rPr>
          <w:t>ордер</w:t>
        </w:r>
      </w:hyperlink>
      <w:r>
        <w:rPr>
          <w:rFonts w:ascii="Segoe UI" w:hAnsi="Segoe UI" w:cs="Segoe UI"/>
          <w:color w:val="353C41"/>
          <w:sz w:val="21"/>
          <w:szCs w:val="21"/>
        </w:rPr>
        <w:t> для данного рынка, и он положил начало следующей цепочке событий: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 </w:t>
      </w:r>
      <w:hyperlink r:id="rId382" w:history="1">
        <w:r>
          <w:rPr>
            <w:rStyle w:val="a5"/>
            <w:rFonts w:ascii="Segoe UI" w:hAnsi="Segoe UI" w:cs="Segoe UI"/>
            <w:color w:val="313131"/>
            <w:sz w:val="21"/>
            <w:szCs w:val="21"/>
          </w:rPr>
          <w:t>Маркетмейкеры</w:t>
        </w:r>
      </w:hyperlink>
      <w:r>
        <w:rPr>
          <w:rFonts w:ascii="Segoe UI" w:hAnsi="Segoe UI" w:cs="Segoe UI"/>
          <w:color w:val="353C41"/>
          <w:sz w:val="21"/>
          <w:szCs w:val="21"/>
        </w:rPr>
        <w:t> на фьючерсной бирже S&amp;P выкупили многие из этих 75 000 контрактов, в результате чего их чистая подверженность ценовому сдвигу сильно изменилась в сторону длинных позиций.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была не очень хорошая позиция для них, и в целях предотвращения ухудшения их ситуации </w:t>
      </w:r>
      <w:hyperlink r:id="rId383" w:history="1">
        <w:r>
          <w:rPr>
            <w:rStyle w:val="a5"/>
            <w:rFonts w:ascii="Segoe UI" w:hAnsi="Segoe UI" w:cs="Segoe UI"/>
            <w:color w:val="313131"/>
            <w:sz w:val="21"/>
            <w:szCs w:val="21"/>
          </w:rPr>
          <w:t>маркетмейкеры</w:t>
        </w:r>
      </w:hyperlink>
      <w:r>
        <w:rPr>
          <w:rFonts w:ascii="Segoe UI" w:hAnsi="Segoe UI" w:cs="Segoe UI"/>
          <w:color w:val="353C41"/>
          <w:sz w:val="21"/>
          <w:szCs w:val="21"/>
        </w:rPr>
        <w:t> сократили или отменили свои лимитные ордера на покупку, которые они предлагали рынку.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2) Несмотря на то, что маркетмейкеры выкупили большую часть контрактов, </w:t>
      </w:r>
      <w:hyperlink r:id="rId384" w:history="1">
        <w:r>
          <w:rPr>
            <w:rStyle w:val="a5"/>
            <w:rFonts w:ascii="Segoe UI" w:hAnsi="Segoe UI" w:cs="Segoe UI"/>
            <w:color w:val="313131"/>
            <w:sz w:val="21"/>
            <w:szCs w:val="21"/>
          </w:rPr>
          <w:t>сделка</w:t>
        </w:r>
      </w:hyperlink>
      <w:r>
        <w:rPr>
          <w:rFonts w:ascii="Segoe UI" w:hAnsi="Segoe UI" w:cs="Segoe UI"/>
          <w:color w:val="353C41"/>
          <w:sz w:val="21"/>
          <w:szCs w:val="21"/>
        </w:rPr>
        <w:t> на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xml:space="preserve"> все еще была достаточно большой для резкого снижения цен.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3) Это в свою очередь заставило участников, которые уже были обеспокоены ситуацией, решить, что пришло время продавать.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4) Как только они совершили покупки, их ордера потребили ограниченную доступную на рынке ликвидность и стали толкать цену до </w:t>
      </w:r>
      <w:hyperlink r:id="rId385" w:history="1">
        <w:r>
          <w:rPr>
            <w:rStyle w:val="a5"/>
            <w:rFonts w:ascii="Segoe UI" w:hAnsi="Segoe UI" w:cs="Segoe UI"/>
            <w:color w:val="313131"/>
            <w:sz w:val="21"/>
            <w:szCs w:val="21"/>
          </w:rPr>
          <w:t>уровня</w:t>
        </w:r>
      </w:hyperlink>
      <w:r>
        <w:rPr>
          <w:rFonts w:ascii="Segoe UI" w:hAnsi="Segoe UI" w:cs="Segoe UI"/>
          <w:color w:val="353C41"/>
          <w:sz w:val="21"/>
          <w:szCs w:val="21"/>
        </w:rPr>
        <w:t xml:space="preserve">, содержащего значительное количество ордеров </w:t>
      </w:r>
      <w:proofErr w:type="spellStart"/>
      <w:r>
        <w:rPr>
          <w:rFonts w:ascii="Segoe UI" w:hAnsi="Segoe UI" w:cs="Segoe UI"/>
          <w:color w:val="353C41"/>
          <w:sz w:val="21"/>
          <w:szCs w:val="21"/>
        </w:rPr>
        <w:t>sell</w:t>
      </w:r>
      <w:proofErr w:type="spellEnd"/>
      <w:r>
        <w:rPr>
          <w:rFonts w:ascii="Segoe UI" w:hAnsi="Segoe UI" w:cs="Segoe UI"/>
          <w:color w:val="353C41"/>
          <w:sz w:val="21"/>
          <w:szCs w:val="21"/>
        </w:rPr>
        <w:t> </w:t>
      </w:r>
      <w:proofErr w:type="spellStart"/>
      <w:r>
        <w:rPr>
          <w:rFonts w:ascii="Segoe UI" w:hAnsi="Segoe UI" w:cs="Segoe UI"/>
          <w:color w:val="353C41"/>
          <w:sz w:val="21"/>
          <w:szCs w:val="21"/>
        </w:rPr>
        <w:t>stop</w:t>
      </w:r>
      <w:proofErr w:type="spellEnd"/>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5) Исполнение этих ордеров </w:t>
      </w:r>
      <w:hyperlink r:id="rId386"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быстро привело к ограничению остаточной ликвидности на стороне покупки и вызвало каскад ордеров </w:t>
      </w:r>
      <w:hyperlink r:id="rId387"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на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6) Если бы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xml:space="preserve"> существовал как отдельный контракт, то произошедший каскад, скорее всего, был бы изолированным событием. Однако, к сожалению, существует точная математическая связь между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полным фьючерсным контрактом S&amp;P500 и целым рядом индексных инструментов S&amp;P500. В связи с падением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xml:space="preserve"> арбитражные спекулянты (и их автоматизированные алгоритмы) начали продавать эти другие инструменты, пытаясь сохранить математические отношения.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7) Когда арбитражные ордера вышли на другие рынки, цены на этих рынках начали падать.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8) По мере падения цены неизбежно столкнулись с большими блоками ордеров </w:t>
      </w:r>
      <w:hyperlink r:id="rId388"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и на этих рынках.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9) Как только на одном рынке произошел каскад, это привело к каскаду на другом, третьем рынке и </w:t>
      </w:r>
      <w:proofErr w:type="gramStart"/>
      <w:r>
        <w:rPr>
          <w:rFonts w:ascii="Segoe UI" w:hAnsi="Segoe UI" w:cs="Segoe UI"/>
          <w:color w:val="353C41"/>
          <w:sz w:val="21"/>
          <w:szCs w:val="21"/>
        </w:rPr>
        <w:t>т.д.</w:t>
      </w:r>
      <w:proofErr w:type="gramEnd"/>
      <w:r>
        <w:rPr>
          <w:rFonts w:ascii="Segoe UI" w:hAnsi="Segoe UI" w:cs="Segoe UI"/>
          <w:color w:val="353C41"/>
          <w:sz w:val="21"/>
          <w:szCs w:val="21"/>
        </w:rPr>
        <w:t>, пока вся книга ордеров на стороне покупки в каждом из этих рынков не оказалась пустой.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10) Единственной вещью, которая препятствовала падению S&amp;P500 до нуля, были различные автоматические выключатели, которые были установлены регуляторами для закрытия всех </w:t>
      </w:r>
      <w:hyperlink r:id="rId389" w:history="1">
        <w:r>
          <w:rPr>
            <w:rStyle w:val="a5"/>
            <w:rFonts w:ascii="Segoe UI" w:hAnsi="Segoe UI" w:cs="Segoe UI"/>
            <w:color w:val="313131"/>
            <w:sz w:val="21"/>
            <w:szCs w:val="21"/>
          </w:rPr>
          <w:t>сделок</w:t>
        </w:r>
      </w:hyperlink>
      <w:r>
        <w:rPr>
          <w:rFonts w:ascii="Segoe UI" w:hAnsi="Segoe UI" w:cs="Segoe UI"/>
          <w:color w:val="353C41"/>
          <w:sz w:val="21"/>
          <w:szCs w:val="21"/>
        </w:rPr>
        <w:t> в случаях, когда происходит большое рыночное движение. Как только сработали эти автоматические выключатели, скрытый спрос участников, которые оценили падение Доу на 1 000 пунктов как чрезмерное, смог быстро заполнить огромный вакуум, который возник вслед за этим движением. Впоследствии цена быстро вернулась к уровням, близким к начальным, существовавшим перед данным событием.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У вас может возникнуть искушение подумать, что произошедший обвал фондового рынка был вызван ордером на 75 000 фьючерсных контрактов по S&amp;P. Дело в том, </w:t>
      </w:r>
      <w:proofErr w:type="gramStart"/>
      <w:r>
        <w:rPr>
          <w:rFonts w:ascii="Segoe UI" w:hAnsi="Segoe UI" w:cs="Segoe UI"/>
          <w:color w:val="353C41"/>
          <w:sz w:val="21"/>
          <w:szCs w:val="21"/>
        </w:rPr>
        <w:t>что</w:t>
      </w:r>
      <w:proofErr w:type="gramEnd"/>
      <w:r>
        <w:rPr>
          <w:rFonts w:ascii="Segoe UI" w:hAnsi="Segoe UI" w:cs="Segoe UI"/>
          <w:color w:val="353C41"/>
          <w:sz w:val="21"/>
          <w:szCs w:val="21"/>
        </w:rPr>
        <w:t xml:space="preserve"> если бы не было грубого дисбаланса интересов к покупке и продаже, результат был бы совсем другим. Да, это вызвало бы резкое снижение цены, но было бы много скрытой и ожидающей ликвидности, которая сдержала бы это падение. Это не позволило бы рынку E-</w:t>
      </w:r>
      <w:proofErr w:type="spellStart"/>
      <w:r>
        <w:rPr>
          <w:rFonts w:ascii="Segoe UI" w:hAnsi="Segoe UI" w:cs="Segoe UI"/>
          <w:color w:val="353C41"/>
          <w:sz w:val="21"/>
          <w:szCs w:val="21"/>
        </w:rPr>
        <w:t>mini</w:t>
      </w:r>
      <w:proofErr w:type="spellEnd"/>
      <w:r>
        <w:rPr>
          <w:rFonts w:ascii="Segoe UI" w:hAnsi="Segoe UI" w:cs="Segoe UI"/>
          <w:color w:val="353C41"/>
          <w:sz w:val="21"/>
          <w:szCs w:val="21"/>
        </w:rPr>
        <w:t> стать слишком несбалансированным с другими </w:t>
      </w:r>
      <w:hyperlink r:id="rId390" w:history="1">
        <w:r>
          <w:rPr>
            <w:rStyle w:val="a5"/>
            <w:rFonts w:ascii="Segoe UI" w:hAnsi="Segoe UI" w:cs="Segoe UI"/>
            <w:color w:val="313131"/>
            <w:sz w:val="21"/>
            <w:szCs w:val="21"/>
          </w:rPr>
          <w:t>биржами</w:t>
        </w:r>
      </w:hyperlink>
      <w:r>
        <w:rPr>
          <w:rFonts w:ascii="Segoe UI" w:hAnsi="Segoe UI" w:cs="Segoe UI"/>
          <w:color w:val="353C41"/>
          <w:sz w:val="21"/>
          <w:szCs w:val="21"/>
        </w:rPr>
        <w:t xml:space="preserve">, и </w:t>
      </w:r>
      <w:proofErr w:type="spellStart"/>
      <w:r>
        <w:rPr>
          <w:rFonts w:ascii="Segoe UI" w:hAnsi="Segoe UI" w:cs="Segoe UI"/>
          <w:color w:val="353C41"/>
          <w:sz w:val="21"/>
          <w:szCs w:val="21"/>
        </w:rPr>
        <w:t>арбитражники</w:t>
      </w:r>
      <w:proofErr w:type="spellEnd"/>
      <w:r>
        <w:rPr>
          <w:rFonts w:ascii="Segoe UI" w:hAnsi="Segoe UI" w:cs="Segoe UI"/>
          <w:color w:val="353C41"/>
          <w:sz w:val="21"/>
          <w:szCs w:val="21"/>
        </w:rPr>
        <w:t> никогда бы не запустили каскад ордеров </w:t>
      </w:r>
      <w:hyperlink r:id="rId391"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По всей вероятности, без грубого дисбаланса 6 мая 2010 года рынок закрылся бы, как и в любой другой обычный день.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Ключевой момент и урок этой истории заключается в том, что именно грубый дисбаланс в предложении ликвидности и немедленный спрос привели к внезапному обвалу. Этот дисбаланс был вызван повышенным уровнем </w:t>
      </w:r>
      <w:hyperlink r:id="rId392" w:history="1">
        <w:r>
          <w:rPr>
            <w:rStyle w:val="a5"/>
            <w:rFonts w:ascii="Segoe UI" w:hAnsi="Segoe UI" w:cs="Segoe UI"/>
            <w:color w:val="313131"/>
            <w:sz w:val="21"/>
            <w:szCs w:val="21"/>
          </w:rPr>
          <w:t>страха</w:t>
        </w:r>
      </w:hyperlink>
      <w:r>
        <w:rPr>
          <w:rFonts w:ascii="Segoe UI" w:hAnsi="Segoe UI" w:cs="Segoe UI"/>
          <w:color w:val="353C41"/>
          <w:sz w:val="21"/>
          <w:szCs w:val="21"/>
        </w:rPr>
        <w:t>, что привело к сильному смещению настроений.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Крушение фондового рынка </w:t>
      </w:r>
      <w:hyperlink r:id="rId393" w:history="1">
        <w:r>
          <w:rPr>
            <w:rStyle w:val="a5"/>
            <w:rFonts w:ascii="Segoe UI" w:hAnsi="Segoe UI" w:cs="Segoe UI"/>
            <w:color w:val="313131"/>
            <w:sz w:val="21"/>
            <w:szCs w:val="21"/>
          </w:rPr>
          <w:t>США</w:t>
        </w:r>
      </w:hyperlink>
      <w:r>
        <w:rPr>
          <w:rFonts w:ascii="Segoe UI" w:hAnsi="Segoe UI" w:cs="Segoe UI"/>
          <w:color w:val="353C41"/>
          <w:sz w:val="21"/>
          <w:szCs w:val="21"/>
        </w:rPr>
        <w:t> 6 мая 2010 года является ярким тому примером, но вы должны знать, что эпизодическая волатильность не ограничивается временами повышенного </w:t>
      </w:r>
      <w:hyperlink r:id="rId394" w:history="1">
        <w:r>
          <w:rPr>
            <w:rStyle w:val="a5"/>
            <w:rFonts w:ascii="Segoe UI" w:hAnsi="Segoe UI" w:cs="Segoe UI"/>
            <w:color w:val="313131"/>
            <w:sz w:val="21"/>
            <w:szCs w:val="21"/>
          </w:rPr>
          <w:t>страха</w:t>
        </w:r>
      </w:hyperlink>
      <w:r>
        <w:rPr>
          <w:rFonts w:ascii="Segoe UI" w:hAnsi="Segoe UI" w:cs="Segoe UI"/>
          <w:color w:val="353C41"/>
          <w:sz w:val="21"/>
          <w:szCs w:val="21"/>
        </w:rPr>
        <w:t> или сильным </w:t>
      </w:r>
      <w:hyperlink r:id="rId395" w:history="1">
        <w:r>
          <w:rPr>
            <w:rStyle w:val="a5"/>
            <w:rFonts w:ascii="Segoe UI" w:hAnsi="Segoe UI" w:cs="Segoe UI"/>
            <w:color w:val="313131"/>
            <w:sz w:val="21"/>
            <w:szCs w:val="21"/>
          </w:rPr>
          <w:t>трендом</w:t>
        </w:r>
      </w:hyperlink>
      <w:r>
        <w:rPr>
          <w:rFonts w:ascii="Segoe UI" w:hAnsi="Segoe UI" w:cs="Segoe UI"/>
          <w:color w:val="353C41"/>
          <w:sz w:val="21"/>
          <w:szCs w:val="21"/>
        </w:rPr>
        <w:t>. Дело в том, что эпизодическая волатильность возникает почти каждый день, предоставляя в гораздо меньшей степени широкий диапазон фондовых и валютных инструментов в виде выпусков новостных данных и других событий.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Новости и события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Нам нужно понять, как новостные события связаны с эпизодической волатильностью. Давайте представим, что наше теоретическое правительство Республики Солнца собирается выпустить важный отчет о занятости.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вы уже, несомненно, знаете, отчеты о занятости являются ключевым фундаментальным фактором при определении будущей траектории экономики страны, и они могут оказывать существенное влияние на стоимость валюты этой страны.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У большинства участников есть немалый стимул изымать ликвидности с рынка, когда они видят подобный выпуск новостей. Например, фундаментальные </w:t>
      </w:r>
      <w:hyperlink r:id="rId396" w:history="1">
        <w:r>
          <w:rPr>
            <w:rStyle w:val="a5"/>
            <w:rFonts w:ascii="Segoe UI" w:hAnsi="Segoe UI" w:cs="Segoe UI"/>
            <w:color w:val="313131"/>
            <w:sz w:val="21"/>
            <w:szCs w:val="21"/>
          </w:rPr>
          <w:t>трейдеры</w:t>
        </w:r>
      </w:hyperlink>
      <w:r>
        <w:rPr>
          <w:rFonts w:ascii="Segoe UI" w:hAnsi="Segoe UI" w:cs="Segoe UI"/>
          <w:color w:val="353C41"/>
          <w:sz w:val="21"/>
          <w:szCs w:val="21"/>
        </w:rPr>
        <w:t xml:space="preserve"> получают </w:t>
      </w:r>
      <w:proofErr w:type="spellStart"/>
      <w:r>
        <w:rPr>
          <w:rFonts w:ascii="Segoe UI" w:hAnsi="Segoe UI" w:cs="Segoe UI"/>
          <w:color w:val="353C41"/>
          <w:sz w:val="21"/>
          <w:szCs w:val="21"/>
        </w:rPr>
        <w:t>бо́льшую</w:t>
      </w:r>
      <w:proofErr w:type="spellEnd"/>
      <w:r>
        <w:rPr>
          <w:rFonts w:ascii="Segoe UI" w:hAnsi="Segoe UI" w:cs="Segoe UI"/>
          <w:color w:val="353C41"/>
          <w:sz w:val="21"/>
          <w:szCs w:val="21"/>
        </w:rPr>
        <w:t xml:space="preserve"> часть своей годовой </w:t>
      </w:r>
      <w:hyperlink r:id="rId397" w:history="1">
        <w:r>
          <w:rPr>
            <w:rStyle w:val="a5"/>
            <w:rFonts w:ascii="Segoe UI" w:hAnsi="Segoe UI" w:cs="Segoe UI"/>
            <w:color w:val="313131"/>
            <w:sz w:val="21"/>
            <w:szCs w:val="21"/>
          </w:rPr>
          <w:t>прибыли</w:t>
        </w:r>
      </w:hyperlink>
      <w:r>
        <w:rPr>
          <w:rFonts w:ascii="Segoe UI" w:hAnsi="Segoe UI" w:cs="Segoe UI"/>
          <w:color w:val="353C41"/>
          <w:sz w:val="21"/>
          <w:szCs w:val="21"/>
        </w:rPr>
        <w:t> от точного прогнозирования результатов различных новостных событий. За несколько часов и дней, предшествующих событию, </w:t>
      </w:r>
      <w:hyperlink r:id="rId398" w:history="1">
        <w:r>
          <w:rPr>
            <w:rStyle w:val="a5"/>
            <w:rFonts w:ascii="Segoe UI" w:hAnsi="Segoe UI" w:cs="Segoe UI"/>
            <w:color w:val="313131"/>
            <w:sz w:val="21"/>
            <w:szCs w:val="21"/>
          </w:rPr>
          <w:t>трейдеры</w:t>
        </w:r>
      </w:hyperlink>
      <w:r>
        <w:rPr>
          <w:rFonts w:ascii="Segoe UI" w:hAnsi="Segoe UI" w:cs="Segoe UI"/>
          <w:color w:val="353C41"/>
          <w:sz w:val="21"/>
          <w:szCs w:val="21"/>
        </w:rPr>
        <w:t>, торгующие по фундаментальным данным, будут накапливать позиции в соответствии с ожидаемым ими результатом. Когда данное событие предположительно станет имманентным, они полностью откроют свои позиции. В данном случае, когда выходят </w:t>
      </w:r>
      <w:hyperlink r:id="rId399" w:history="1">
        <w:r>
          <w:rPr>
            <w:rStyle w:val="a5"/>
            <w:rFonts w:ascii="Segoe UI" w:hAnsi="Segoe UI" w:cs="Segoe UI"/>
            <w:color w:val="313131"/>
            <w:sz w:val="21"/>
            <w:szCs w:val="21"/>
          </w:rPr>
          <w:t>новости</w:t>
        </w:r>
      </w:hyperlink>
      <w:r>
        <w:rPr>
          <w:rFonts w:ascii="Segoe UI" w:hAnsi="Segoe UI" w:cs="Segoe UI"/>
          <w:color w:val="353C41"/>
          <w:sz w:val="21"/>
          <w:szCs w:val="21"/>
        </w:rPr>
        <w:t>, у них нет причин поддерживать постоянные лимитные ордера.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У технических </w:t>
      </w:r>
      <w:hyperlink r:id="rId400" w:history="1">
        <w:r>
          <w:rPr>
            <w:rStyle w:val="a5"/>
            <w:rFonts w:ascii="Segoe UI" w:hAnsi="Segoe UI" w:cs="Segoe UI"/>
            <w:color w:val="313131"/>
            <w:sz w:val="21"/>
            <w:szCs w:val="21"/>
          </w:rPr>
          <w:t>трейдеров</w:t>
        </w:r>
      </w:hyperlink>
      <w:r>
        <w:rPr>
          <w:rFonts w:ascii="Segoe UI" w:hAnsi="Segoe UI" w:cs="Segoe UI"/>
          <w:color w:val="353C41"/>
          <w:sz w:val="21"/>
          <w:szCs w:val="21"/>
        </w:rPr>
        <w:t> также есть стимул убирать ликвидность перед </w:t>
      </w:r>
      <w:hyperlink r:id="rId401" w:history="1">
        <w:r>
          <w:rPr>
            <w:rStyle w:val="a5"/>
            <w:rFonts w:ascii="Segoe UI" w:hAnsi="Segoe UI" w:cs="Segoe UI"/>
            <w:color w:val="313131"/>
            <w:sz w:val="21"/>
            <w:szCs w:val="21"/>
          </w:rPr>
          <w:t>новостями</w:t>
        </w:r>
      </w:hyperlink>
      <w:r>
        <w:rPr>
          <w:rFonts w:ascii="Segoe UI" w:hAnsi="Segoe UI" w:cs="Segoe UI"/>
          <w:color w:val="353C41"/>
          <w:sz w:val="21"/>
          <w:szCs w:val="21"/>
        </w:rPr>
        <w:t>. У них есть системы, построенные на распределении вероятностей повторяющихся </w:t>
      </w:r>
      <w:hyperlink r:id="rId402" w:history="1">
        <w:r>
          <w:rPr>
            <w:rStyle w:val="a5"/>
            <w:rFonts w:ascii="Segoe UI" w:hAnsi="Segoe UI" w:cs="Segoe UI"/>
            <w:color w:val="313131"/>
            <w:sz w:val="21"/>
            <w:szCs w:val="21"/>
          </w:rPr>
          <w:t>паттернов</w:t>
        </w:r>
      </w:hyperlink>
      <w:r>
        <w:rPr>
          <w:rFonts w:ascii="Segoe UI" w:hAnsi="Segoe UI" w:cs="Segoe UI"/>
          <w:color w:val="353C41"/>
          <w:sz w:val="21"/>
          <w:szCs w:val="21"/>
        </w:rPr>
        <w:t> при практически случайном поведении цены. Новостные события могут быть непредсказуемыми, но они далеко не случайны, и общая </w:t>
      </w:r>
      <w:hyperlink r:id="rId403" w:history="1">
        <w:r>
          <w:rPr>
            <w:rStyle w:val="a5"/>
            <w:rFonts w:ascii="Segoe UI" w:hAnsi="Segoe UI" w:cs="Segoe UI"/>
            <w:color w:val="313131"/>
            <w:sz w:val="21"/>
            <w:szCs w:val="21"/>
          </w:rPr>
          <w:t>мудрость</w:t>
        </w:r>
      </w:hyperlink>
      <w:r>
        <w:rPr>
          <w:rFonts w:ascii="Segoe UI" w:hAnsi="Segoe UI" w:cs="Segoe UI"/>
          <w:color w:val="353C41"/>
          <w:sz w:val="21"/>
          <w:szCs w:val="21"/>
        </w:rPr>
        <w:t> заключается в том, что разумно закрыть все позиции и отменить все отложенные лимитные ордера перед выходом </w:t>
      </w:r>
      <w:hyperlink r:id="rId404" w:history="1">
        <w:r>
          <w:rPr>
            <w:rStyle w:val="a5"/>
            <w:rFonts w:ascii="Segoe UI" w:hAnsi="Segoe UI" w:cs="Segoe UI"/>
            <w:color w:val="313131"/>
            <w:sz w:val="21"/>
            <w:szCs w:val="21"/>
          </w:rPr>
          <w:t>новостных</w:t>
        </w:r>
      </w:hyperlink>
      <w:r>
        <w:rPr>
          <w:rFonts w:ascii="Segoe UI" w:hAnsi="Segoe UI" w:cs="Segoe UI"/>
          <w:color w:val="353C41"/>
          <w:sz w:val="21"/>
          <w:szCs w:val="21"/>
        </w:rPr>
        <w:t> событий.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От дилеров обычно требуется предлагать ликвидность рынку, но они могут по своему усмотрению определять точное количество предложений. Дилеры преимущественно работают с лимитными ордерами и по своей природе накапливают позиции, противоречащие любому движению рынка. Рискуя существенно изменить цены, происходящие во время новостных событий, дилеры разумно уменьшают количество ликвидности, которую они предлагают, входя в рынок на этих событиях.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Эффект этих стимулов заключается в том, что перед выпуском новостей на рынке изымаются как скрытые интересы, так и </w:t>
      </w:r>
      <w:hyperlink r:id="rId405" w:history="1">
        <w:r>
          <w:rPr>
            <w:rStyle w:val="a5"/>
            <w:rFonts w:ascii="Segoe UI" w:hAnsi="Segoe UI" w:cs="Segoe UI"/>
            <w:color w:val="313131"/>
            <w:sz w:val="21"/>
            <w:szCs w:val="21"/>
          </w:rPr>
          <w:t>отложенные ордера</w:t>
        </w:r>
      </w:hyperlink>
      <w:r>
        <w:rPr>
          <w:rFonts w:ascii="Segoe UI" w:hAnsi="Segoe UI" w:cs="Segoe UI"/>
          <w:color w:val="353C41"/>
          <w:sz w:val="21"/>
          <w:szCs w:val="21"/>
        </w:rPr>
        <w:t> (которые обычно заполняют распределение ликвидности на рынке).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После того, как новости утихнут, если они существенно отличаются от ожиданий, то возникает острая необходимость в оперативности исполнения ордеров со стороны фундаментальных </w:t>
      </w:r>
      <w:hyperlink r:id="rId406" w:history="1">
        <w:r>
          <w:rPr>
            <w:rStyle w:val="a5"/>
            <w:rFonts w:ascii="Segoe UI" w:hAnsi="Segoe UI" w:cs="Segoe UI"/>
            <w:color w:val="313131"/>
            <w:sz w:val="21"/>
            <w:szCs w:val="21"/>
          </w:rPr>
          <w:t>трейдеров</w:t>
        </w:r>
      </w:hyperlink>
      <w:r>
        <w:rPr>
          <w:rFonts w:ascii="Segoe UI" w:hAnsi="Segoe UI" w:cs="Segoe UI"/>
          <w:color w:val="353C41"/>
          <w:sz w:val="21"/>
          <w:szCs w:val="21"/>
        </w:rPr>
        <w:t>, которые неверно открыли свои позиции, а также со стороны </w:t>
      </w:r>
      <w:hyperlink r:id="rId407" w:history="1">
        <w:r>
          <w:rPr>
            <w:rStyle w:val="a5"/>
            <w:rFonts w:ascii="Segoe UI" w:hAnsi="Segoe UI" w:cs="Segoe UI"/>
            <w:color w:val="313131"/>
            <w:sz w:val="21"/>
            <w:szCs w:val="21"/>
          </w:rPr>
          <w:t>трейдеров</w:t>
        </w:r>
      </w:hyperlink>
      <w:r>
        <w:rPr>
          <w:rFonts w:ascii="Segoe UI" w:hAnsi="Segoe UI" w:cs="Segoe UI"/>
          <w:color w:val="353C41"/>
          <w:sz w:val="21"/>
          <w:szCs w:val="21"/>
        </w:rPr>
        <w:t>, торгующих на новостях, которые попытаются совершить арбитражную </w:t>
      </w:r>
      <w:hyperlink r:id="rId408" w:history="1">
        <w:r>
          <w:rPr>
            <w:rStyle w:val="a5"/>
            <w:rFonts w:ascii="Segoe UI" w:hAnsi="Segoe UI" w:cs="Segoe UI"/>
            <w:color w:val="313131"/>
            <w:sz w:val="21"/>
            <w:szCs w:val="21"/>
          </w:rPr>
          <w:t>сделку</w:t>
        </w:r>
      </w:hyperlink>
      <w:r>
        <w:rPr>
          <w:rFonts w:ascii="Segoe UI" w:hAnsi="Segoe UI" w:cs="Segoe UI"/>
          <w:color w:val="353C41"/>
          <w:sz w:val="21"/>
          <w:szCs w:val="21"/>
        </w:rPr>
        <w:t xml:space="preserve"> в связи с задержкой во </w:t>
      </w:r>
      <w:proofErr w:type="spellStart"/>
      <w:r>
        <w:rPr>
          <w:rFonts w:ascii="Segoe UI" w:hAnsi="Segoe UI" w:cs="Segoe UI"/>
          <w:color w:val="353C41"/>
          <w:sz w:val="21"/>
          <w:szCs w:val="21"/>
        </w:rPr>
        <w:t>временно́м</w:t>
      </w:r>
      <w:proofErr w:type="spellEnd"/>
      <w:r>
        <w:rPr>
          <w:rFonts w:ascii="Segoe UI" w:hAnsi="Segoe UI" w:cs="Segoe UI"/>
          <w:color w:val="353C41"/>
          <w:sz w:val="21"/>
          <w:szCs w:val="21"/>
        </w:rPr>
        <w:t xml:space="preserve"> распределении новой информации.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комбинация низкой ликвидности и высокого спроса на срочность зачастую вызывает развитие эпизодической волатильности. Хотя эти события редко бывают такими же масштабными, как обвалы на финансовых рынках, они провоцируют аналогичные результаты.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Другие причины и главный урок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hyperlink r:id="rId409" w:history="1">
        <w:r>
          <w:rPr>
            <w:rStyle w:val="a5"/>
            <w:rFonts w:ascii="Segoe UI" w:hAnsi="Segoe UI" w:cs="Segoe UI"/>
            <w:color w:val="313131"/>
            <w:sz w:val="21"/>
            <w:szCs w:val="21"/>
          </w:rPr>
          <w:t>Выходные</w:t>
        </w:r>
      </w:hyperlink>
      <w:r>
        <w:rPr>
          <w:rFonts w:ascii="Segoe UI" w:hAnsi="Segoe UI" w:cs="Segoe UI"/>
          <w:color w:val="353C41"/>
          <w:sz w:val="21"/>
          <w:szCs w:val="21"/>
        </w:rPr>
        <w:t>, праздничные дни и политические пресс-конференции, запланированные между </w:t>
      </w:r>
      <w:hyperlink r:id="rId410" w:history="1">
        <w:r>
          <w:rPr>
            <w:rStyle w:val="a5"/>
            <w:rFonts w:ascii="Segoe UI" w:hAnsi="Segoe UI" w:cs="Segoe UI"/>
            <w:color w:val="313131"/>
            <w:sz w:val="21"/>
            <w:szCs w:val="21"/>
          </w:rPr>
          <w:t>сессиями</w:t>
        </w:r>
      </w:hyperlink>
      <w:r>
        <w:rPr>
          <w:rFonts w:ascii="Segoe UI" w:hAnsi="Segoe UI" w:cs="Segoe UI"/>
          <w:color w:val="353C41"/>
          <w:sz w:val="21"/>
          <w:szCs w:val="21"/>
        </w:rPr>
        <w:t> рынка, также являются примерами некоторых ситуаций, которые могут приводить к эпизодической волатильности. По правде говоря, в любой момент, когда существует возможность мгновенного спроса, превосходящего запас ликвидности, может проявиться эпизодическая волатильность. Когда подобное происходит, можно ожидать очень большого и очень быстрого изменения цены.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Эпизодическая волатильность и рыночная неэффективность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События эпизодической волатильности важны для понимания </w:t>
      </w:r>
      <w:hyperlink r:id="rId411" w:history="1">
        <w:r>
          <w:rPr>
            <w:rStyle w:val="a5"/>
            <w:rFonts w:ascii="Segoe UI" w:hAnsi="Segoe UI" w:cs="Segoe UI"/>
            <w:color w:val="313131"/>
            <w:sz w:val="21"/>
            <w:szCs w:val="21"/>
          </w:rPr>
          <w:t>трейдерам</w:t>
        </w:r>
      </w:hyperlink>
      <w:r>
        <w:rPr>
          <w:rFonts w:ascii="Segoe UI" w:hAnsi="Segoe UI" w:cs="Segoe UI"/>
          <w:color w:val="353C41"/>
          <w:sz w:val="21"/>
          <w:szCs w:val="21"/>
        </w:rPr>
        <w:t xml:space="preserve">, торгующим с использованием потока ордеров. Несмотря на то, что рынки выполняют впечатляющую работу по эффективному сопоставлению спроса на немедленное исполнение с ликвидностью, в случаях, когда между ними </w:t>
      </w:r>
      <w:r>
        <w:rPr>
          <w:rFonts w:ascii="Segoe UI" w:hAnsi="Segoe UI" w:cs="Segoe UI"/>
          <w:color w:val="353C41"/>
          <w:sz w:val="21"/>
          <w:szCs w:val="21"/>
        </w:rPr>
        <w:lastRenderedPageBreak/>
        <w:t>существует сильное расхождение, рынки могут вести себя крайне неожиданно (и зачастую так и происходит). И, что не менее важно, это неожиданное поведение рынка можно использовать для получения огромной </w:t>
      </w:r>
      <w:hyperlink r:id="rId412" w:history="1">
        <w:r>
          <w:rPr>
            <w:rStyle w:val="a5"/>
            <w:rFonts w:ascii="Segoe UI" w:hAnsi="Segoe UI" w:cs="Segoe UI"/>
            <w:color w:val="313131"/>
            <w:sz w:val="21"/>
            <w:szCs w:val="21"/>
          </w:rPr>
          <w:t>прибыли</w:t>
        </w:r>
      </w:hyperlink>
      <w:r>
        <w:rPr>
          <w:rFonts w:ascii="Segoe UI" w:hAnsi="Segoe UI" w:cs="Segoe UI"/>
          <w:color w:val="353C41"/>
          <w:sz w:val="21"/>
          <w:szCs w:val="21"/>
        </w:rPr>
        <w:t>, если вы знаете, как это сделать.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существуют буквально тысячи различных ценных благоприятные возможностей для заключения </w:t>
      </w:r>
      <w:hyperlink r:id="rId413" w:history="1">
        <w:r>
          <w:rPr>
            <w:rStyle w:val="a5"/>
            <w:rFonts w:ascii="Segoe UI" w:hAnsi="Segoe UI" w:cs="Segoe UI"/>
            <w:color w:val="313131"/>
            <w:sz w:val="21"/>
            <w:szCs w:val="21"/>
          </w:rPr>
          <w:t>сделок</w:t>
        </w:r>
      </w:hyperlink>
      <w:r>
        <w:rPr>
          <w:rFonts w:ascii="Segoe UI" w:hAnsi="Segoe UI" w:cs="Segoe UI"/>
          <w:color w:val="353C41"/>
          <w:sz w:val="21"/>
          <w:szCs w:val="21"/>
        </w:rPr>
        <w:t> в момент эпизодической волатильности. Любая попытка предоставить такой исчерпывающий список будет непомерно трудоемкой. Тем не менее, мы можем изучить несколько общих тем и показать, как вы могли бы получить </w:t>
      </w:r>
      <w:hyperlink r:id="rId414" w:history="1">
        <w:r>
          <w:rPr>
            <w:rStyle w:val="a5"/>
            <w:rFonts w:ascii="Segoe UI" w:hAnsi="Segoe UI" w:cs="Segoe UI"/>
            <w:color w:val="313131"/>
            <w:sz w:val="21"/>
            <w:szCs w:val="21"/>
          </w:rPr>
          <w:t>прибыль</w:t>
        </w:r>
      </w:hyperlink>
      <w:r>
        <w:rPr>
          <w:rFonts w:ascii="Segoe UI" w:hAnsi="Segoe UI" w:cs="Segoe UI"/>
          <w:color w:val="353C41"/>
          <w:sz w:val="21"/>
          <w:szCs w:val="21"/>
        </w:rPr>
        <w:t> в каждой из них: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1) </w:t>
      </w:r>
      <w:hyperlink r:id="rId415" w:history="1">
        <w:r>
          <w:rPr>
            <w:rStyle w:val="a5"/>
            <w:rFonts w:ascii="Segoe UI" w:hAnsi="Segoe UI" w:cs="Segoe UI"/>
            <w:b/>
            <w:bCs/>
            <w:color w:val="313131"/>
            <w:sz w:val="21"/>
            <w:szCs w:val="21"/>
          </w:rPr>
          <w:t>Арбитраж</w:t>
        </w:r>
      </w:hyperlink>
      <w:r>
        <w:rPr>
          <w:rStyle w:val="a3"/>
          <w:rFonts w:ascii="Segoe UI" w:eastAsiaTheme="majorEastAsia" w:hAnsi="Segoe UI" w:cs="Segoe UI"/>
          <w:color w:val="353C41"/>
          <w:sz w:val="21"/>
          <w:szCs w:val="21"/>
        </w:rPr>
        <w:t> на фундаментальных данных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преддверии крушения фондового рынка США 6 мая 2010 года многие ценные бумаги торговались по ценам, настолько оторванным от реальности в фундаментальном плане, что это было очевидным фактом.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Одним из наиболее ярких примеров этой неправильной оценки были акции компании </w:t>
      </w:r>
      <w:proofErr w:type="spellStart"/>
      <w:r>
        <w:rPr>
          <w:rFonts w:ascii="Segoe UI" w:hAnsi="Segoe UI" w:cs="Segoe UI"/>
          <w:color w:val="353C41"/>
          <w:sz w:val="21"/>
          <w:szCs w:val="21"/>
        </w:rPr>
        <w:t>Accenture</w:t>
      </w:r>
      <w:proofErr w:type="spellEnd"/>
      <w:r>
        <w:rPr>
          <w:rFonts w:ascii="Segoe UI" w:hAnsi="Segoe UI" w:cs="Segoe UI"/>
          <w:color w:val="353C41"/>
          <w:sz w:val="21"/>
          <w:szCs w:val="21"/>
        </w:rPr>
        <w:t xml:space="preserve">, оказывающей консалтинговые услуги в составлении рейтинга </w:t>
      </w:r>
      <w:proofErr w:type="spellStart"/>
      <w:r>
        <w:rPr>
          <w:rFonts w:ascii="Segoe UI" w:hAnsi="Segoe UI" w:cs="Segoe UI"/>
          <w:color w:val="353C41"/>
          <w:sz w:val="21"/>
          <w:szCs w:val="21"/>
        </w:rPr>
        <w:t>Fortune</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Global</w:t>
      </w:r>
      <w:proofErr w:type="spellEnd"/>
      <w:r>
        <w:rPr>
          <w:rFonts w:ascii="Segoe UI" w:hAnsi="Segoe UI" w:cs="Segoe UI"/>
          <w:color w:val="353C41"/>
          <w:sz w:val="21"/>
          <w:szCs w:val="21"/>
        </w:rPr>
        <w:t xml:space="preserve"> 500 – несмотря на балансовую стоимость активов в районе 5,36 $ за акцию, компания продала тысячи своих акций по цене 0,01 $.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Даже если бы годовая прибыль компании упала до нуля, спекулянты, купившие акции по этой цене, могли бы распродать активы с возвратом от инвестиций в 53 000%!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Спекулянты, возможно, не знали, какова была истинная ценность акций </w:t>
      </w:r>
      <w:proofErr w:type="spellStart"/>
      <w:r>
        <w:rPr>
          <w:rFonts w:ascii="Segoe UI" w:hAnsi="Segoe UI" w:cs="Segoe UI"/>
          <w:color w:val="353C41"/>
          <w:sz w:val="21"/>
          <w:szCs w:val="21"/>
        </w:rPr>
        <w:t>Accenture</w:t>
      </w:r>
      <w:proofErr w:type="spellEnd"/>
      <w:r>
        <w:rPr>
          <w:rFonts w:ascii="Segoe UI" w:hAnsi="Segoe UI" w:cs="Segoe UI"/>
          <w:color w:val="353C41"/>
          <w:sz w:val="21"/>
          <w:szCs w:val="21"/>
        </w:rPr>
        <w:t>. Но это был бы беспроигрышный вариант, предполагая, что она была бы по крайней мере эквивалентна балансовой стоимости его активов. Именно это вы и должны искать в основанных на эпизодической волатильности арбитражных </w:t>
      </w:r>
      <w:hyperlink r:id="rId416" w:history="1">
        <w:r>
          <w:rPr>
            <w:rStyle w:val="a5"/>
            <w:rFonts w:ascii="Segoe UI" w:hAnsi="Segoe UI" w:cs="Segoe UI"/>
            <w:color w:val="313131"/>
            <w:sz w:val="21"/>
            <w:szCs w:val="21"/>
          </w:rPr>
          <w:t>сделках</w:t>
        </w:r>
      </w:hyperlink>
      <w:r>
        <w:rPr>
          <w:rFonts w:ascii="Segoe UI" w:hAnsi="Segoe UI" w:cs="Segoe UI"/>
          <w:color w:val="353C41"/>
          <w:sz w:val="21"/>
          <w:szCs w:val="21"/>
        </w:rPr>
        <w:t> по фундаментальным данным. Как только вы найдете одну из таких возможностей, купите эту акцию и подождите, пока рынок не вернется к рациональности. В ту минуту, когда это произойдет, закройте свою позицию и наслаждайтесь практически безрисковой прибылью;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2) Арбитраж на связанных инструментах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Многие ценные бумаги имеют либо точные, либо статистически значимые математические соотношения с некоторыми другими ценными бумагами. В случае валют это принимает форму трех параметрических соотношений между тремя кросс-курсами, которые всегда должны оставаться в идеальном выравнивании.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не буду останавливаться на этой </w:t>
      </w:r>
      <w:hyperlink r:id="rId417" w:history="1">
        <w:r>
          <w:rPr>
            <w:rStyle w:val="a5"/>
            <w:rFonts w:ascii="Segoe UI" w:hAnsi="Segoe UI" w:cs="Segoe UI"/>
            <w:color w:val="313131"/>
            <w:sz w:val="21"/>
            <w:szCs w:val="21"/>
          </w:rPr>
          <w:t>стратегии</w:t>
        </w:r>
      </w:hyperlink>
      <w:r>
        <w:rPr>
          <w:rFonts w:ascii="Segoe UI" w:hAnsi="Segoe UI" w:cs="Segoe UI"/>
          <w:color w:val="353C41"/>
          <w:sz w:val="21"/>
          <w:szCs w:val="21"/>
        </w:rPr>
        <w:t>, потому что большинство начинающих спекулянтов уже знакомы с тем, как она работает. Я лишь хочу обратить ваше внимание на то, что эпизодическая волатильность часто приводит к нарушению этих соотношений. Поэтому, сфокусировав свои арбитражные торговые </w:t>
      </w:r>
      <w:hyperlink r:id="rId418" w:history="1">
        <w:r>
          <w:rPr>
            <w:rStyle w:val="a5"/>
            <w:rFonts w:ascii="Segoe UI" w:hAnsi="Segoe UI" w:cs="Segoe UI"/>
            <w:color w:val="313131"/>
            <w:sz w:val="21"/>
            <w:szCs w:val="21"/>
          </w:rPr>
          <w:t>сделки</w:t>
        </w:r>
      </w:hyperlink>
      <w:r>
        <w:rPr>
          <w:rFonts w:ascii="Segoe UI" w:hAnsi="Segoe UI" w:cs="Segoe UI"/>
          <w:color w:val="353C41"/>
          <w:sz w:val="21"/>
          <w:szCs w:val="21"/>
        </w:rPr>
        <w:t> соотношений с периодами и ценными бумагами, которые с высокой вероятностью испытывают эпизодическую волатильность, вы можете значительно улучшить частоту и величину ваших возможностей для получения безрисковой прибыли;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 xml:space="preserve">3) </w:t>
      </w:r>
      <w:proofErr w:type="spellStart"/>
      <w:r>
        <w:rPr>
          <w:rStyle w:val="a3"/>
          <w:rFonts w:ascii="Segoe UI" w:eastAsiaTheme="majorEastAsia" w:hAnsi="Segoe UI" w:cs="Segoe UI"/>
          <w:color w:val="353C41"/>
          <w:sz w:val="21"/>
          <w:szCs w:val="21"/>
        </w:rPr>
        <w:t>Межрыночный</w:t>
      </w:r>
      <w:proofErr w:type="spellEnd"/>
      <w:r>
        <w:rPr>
          <w:rStyle w:val="a3"/>
          <w:rFonts w:ascii="Segoe UI" w:eastAsiaTheme="majorEastAsia" w:hAnsi="Segoe UI" w:cs="Segoe UI"/>
          <w:color w:val="353C41"/>
          <w:sz w:val="21"/>
          <w:szCs w:val="21"/>
        </w:rPr>
        <w:t xml:space="preserve"> арбитраж</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w:t>
      </w:r>
      <w:hyperlink r:id="rId419" w:history="1">
        <w:r>
          <w:rPr>
            <w:rStyle w:val="a5"/>
            <w:rFonts w:ascii="Segoe UI" w:hAnsi="Segoe UI" w:cs="Segoe UI"/>
            <w:color w:val="313131"/>
            <w:sz w:val="21"/>
            <w:szCs w:val="21"/>
          </w:rPr>
          <w:t>главе 4</w:t>
        </w:r>
      </w:hyperlink>
      <w:r>
        <w:rPr>
          <w:rFonts w:ascii="Segoe UI" w:hAnsi="Segoe UI" w:cs="Segoe UI"/>
          <w:color w:val="353C41"/>
          <w:sz w:val="21"/>
          <w:szCs w:val="21"/>
        </w:rPr>
        <w:t> мы узнали, что внебиржевой валютный рынок состоит из ряда бирж, связанных посредством активности ордеров различных участников. Распределенная природа этой структуры может иногда вызывать задержки в изменении цен на биржах в периоды эпизодической волатильности.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Точно так же, как отношения между сопряженными ценными бумагами на одной бирже, идентичные ценные бумаги на разных биржах должны иметь фиксированную цену.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Эпизодическая волатильность может привести к тому, что цены на одном рынке будут двигаться быстрее, чем на другом. Когда это произойдет, вы можете купить акцию на бирже по заниженной цене, продать ее на другой бирже по завышенной цене и получить безрисковую арбитражную прибыль.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Термин «эпизодическая волатильность» используется для описания быстрых и очень больших изменений цен, которые происходят в ситуациях, когда объем высокий, а ликвидность низкая. Когда так происходит, это может привести к совершенно неожиданным поведениям цены, и многие из них могут быть использованы для получения прибыли. Хитрость в использовании этих событий заключается в предсказании того, когда и где они могут произойти, и, надеюсь, данная глава дала вам достаточно информации, чтобы понять это.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глава подводит нас к концу обсуждения микроструктуры рынка. В этом разделе мы рассмотрели некоторые из многих способов, с помощью которых спекулянты могут обнаружить неэффективность рынка, изучая процессы микроструктуры и размышляя о последствиях для ценового движения.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Однако мы коснулись лишь малой части этой темы.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Цель этой </w:t>
      </w:r>
      <w:hyperlink r:id="rId420" w:history="1">
        <w:r>
          <w:rPr>
            <w:rStyle w:val="a5"/>
            <w:rFonts w:ascii="Segoe UI" w:hAnsi="Segoe UI" w:cs="Segoe UI"/>
            <w:color w:val="313131"/>
            <w:sz w:val="21"/>
            <w:szCs w:val="21"/>
          </w:rPr>
          <w:t>книги</w:t>
        </w:r>
      </w:hyperlink>
      <w:r>
        <w:rPr>
          <w:rFonts w:ascii="Segoe UI" w:hAnsi="Segoe UI" w:cs="Segoe UI"/>
          <w:color w:val="353C41"/>
          <w:sz w:val="21"/>
          <w:szCs w:val="21"/>
        </w:rPr>
        <w:t> – научить вас основным концепциям торговли с помощью </w:t>
      </w:r>
      <w:hyperlink r:id="rId421"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xml:space="preserve"> и помочь вам достичь прибыльности за короткий период времени. Рассмотренная нами неэффективность дает широкие возможности для достижения этой цели, но вы должны знать, что существует и множество других </w:t>
      </w:r>
      <w:proofErr w:type="spellStart"/>
      <w:r>
        <w:rPr>
          <w:rFonts w:ascii="Segoe UI" w:hAnsi="Segoe UI" w:cs="Segoe UI"/>
          <w:color w:val="353C41"/>
          <w:sz w:val="21"/>
          <w:szCs w:val="21"/>
        </w:rPr>
        <w:t>неэффективностей</w:t>
      </w:r>
      <w:proofErr w:type="spellEnd"/>
      <w:r>
        <w:rPr>
          <w:rFonts w:ascii="Segoe UI" w:hAnsi="Segoe UI" w:cs="Segoe UI"/>
          <w:color w:val="353C41"/>
          <w:sz w:val="21"/>
          <w:szCs w:val="21"/>
        </w:rPr>
        <w:t>, которые необходимо обнаружить.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Некоторые неэффективности можно найти, попробовав эту модель ликвидности. Другие будут требовать, чтобы вы изучили наборы правил, которые управляют различными биржами. И во многих великих академических работах по микроструктуре, написанных Кэрол </w:t>
      </w:r>
      <w:proofErr w:type="spellStart"/>
      <w:r>
        <w:rPr>
          <w:rFonts w:ascii="Segoe UI" w:hAnsi="Segoe UI" w:cs="Segoe UI"/>
          <w:color w:val="353C41"/>
          <w:sz w:val="21"/>
          <w:szCs w:val="21"/>
        </w:rPr>
        <w:t>Осиер</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Морин</w:t>
      </w:r>
      <w:proofErr w:type="spellEnd"/>
      <w:r>
        <w:rPr>
          <w:rFonts w:ascii="Segoe UI" w:hAnsi="Segoe UI" w:cs="Segoe UI"/>
          <w:color w:val="353C41"/>
          <w:sz w:val="21"/>
          <w:szCs w:val="21"/>
        </w:rPr>
        <w:t xml:space="preserve"> О’Хара и Ричардом </w:t>
      </w:r>
      <w:proofErr w:type="spellStart"/>
      <w:r>
        <w:rPr>
          <w:rFonts w:ascii="Segoe UI" w:hAnsi="Segoe UI" w:cs="Segoe UI"/>
          <w:color w:val="353C41"/>
          <w:sz w:val="21"/>
          <w:szCs w:val="21"/>
        </w:rPr>
        <w:t>Лайонсом</w:t>
      </w:r>
      <w:proofErr w:type="spellEnd"/>
      <w:r>
        <w:rPr>
          <w:rFonts w:ascii="Segoe UI" w:hAnsi="Segoe UI" w:cs="Segoe UI"/>
          <w:color w:val="353C41"/>
          <w:sz w:val="21"/>
          <w:szCs w:val="21"/>
        </w:rPr>
        <w:t>, есть множество возможностей. Я призываю вас изучить все эти ресурсы, потому что они улучшат вашу прибыльность и приблизят вас к осуществлению вашей мечты.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Однако, несмотря на всё сказанное, я чувствую, что должен заранее вас предупредить: изучая эти дополнительные ресурсы, вы столкнетесь с множеством тупиков. За каждую 1000 часов, которую вы потратите на исследования, вы можете столкнуться с одной-единственной прибыльной идеей. Но я могу с радостью сообщить, что прибыль от этой идеи с лихвой компенсирует разочарования, встречающиеся на этом пути.</w:t>
      </w:r>
    </w:p>
    <w:p w:rsidR="00A87C81" w:rsidRDefault="00A87C81" w:rsidP="00285099">
      <w:pPr>
        <w:jc w:val="both"/>
        <w:rPr>
          <w:rFonts w:ascii="Segoe UI" w:eastAsia="Times New Roman" w:hAnsi="Segoe UI" w:cs="Segoe UI"/>
          <w:bCs w:val="0"/>
          <w:color w:val="353C41"/>
          <w:sz w:val="21"/>
          <w:szCs w:val="21"/>
          <w:lang w:eastAsia="ru-RU"/>
        </w:rPr>
      </w:pPr>
      <w:r>
        <w:rPr>
          <w:rFonts w:ascii="Segoe UI" w:hAnsi="Segoe UI" w:cs="Segoe UI"/>
          <w:color w:val="353C41"/>
          <w:sz w:val="21"/>
          <w:szCs w:val="21"/>
        </w:rPr>
        <w:br w:type="page"/>
      </w:r>
    </w:p>
    <w:p w:rsidR="00A87C81" w:rsidRDefault="00A87C81" w:rsidP="00285099">
      <w:pPr>
        <w:pStyle w:val="a4"/>
        <w:shd w:val="clear" w:color="auto" w:fill="FFFFFF"/>
        <w:spacing w:before="0" w:beforeAutospacing="0" w:after="0" w:afterAutospacing="0"/>
        <w:jc w:val="both"/>
        <w:outlineLvl w:val="0"/>
        <w:rPr>
          <w:rStyle w:val="a3"/>
          <w:rFonts w:ascii="Segoe UI" w:hAnsi="Segoe UI" w:cs="Segoe UI"/>
          <w:color w:val="353C41"/>
          <w:sz w:val="21"/>
          <w:szCs w:val="21"/>
          <w:shd w:val="clear" w:color="auto" w:fill="FFFFFF"/>
        </w:rPr>
      </w:pPr>
      <w:bookmarkStart w:id="9" w:name="_Toc47892867"/>
      <w:r>
        <w:rPr>
          <w:rStyle w:val="a3"/>
          <w:rFonts w:ascii="Segoe UI" w:hAnsi="Segoe UI" w:cs="Segoe UI"/>
          <w:color w:val="353C41"/>
          <w:sz w:val="21"/>
          <w:szCs w:val="21"/>
          <w:shd w:val="clear" w:color="auto" w:fill="FFFFFF"/>
        </w:rPr>
        <w:lastRenderedPageBreak/>
        <w:t>Чтение потока ордеров - Глава 11</w:t>
      </w:r>
      <w:bookmarkEnd w:id="9"/>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Использование неэффективности микроструктуры часто требует определенных знаний о размещении </w:t>
      </w:r>
      <w:hyperlink r:id="rId422" w:history="1">
        <w:r>
          <w:rPr>
            <w:rStyle w:val="a5"/>
            <w:rFonts w:ascii="Segoe UI" w:hAnsi="Segoe UI" w:cs="Segoe UI"/>
            <w:color w:val="313131"/>
            <w:sz w:val="21"/>
            <w:szCs w:val="21"/>
          </w:rPr>
          <w:t>ордеров</w:t>
        </w:r>
      </w:hyperlink>
      <w:r>
        <w:rPr>
          <w:rFonts w:ascii="Segoe UI" w:hAnsi="Segoe UI" w:cs="Segoe UI"/>
          <w:color w:val="353C41"/>
          <w:sz w:val="21"/>
          <w:szCs w:val="21"/>
        </w:rPr>
        <w:t>, прежде чем они станут выгодными торговыми возможностями. Критики сразу же заявляют о том, что эти знания невозможно получить по целому ряду причин: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Биржевые </w:t>
      </w:r>
      <w:hyperlink r:id="rId423" w:tgtFrame="_blank" w:history="1">
        <w:r>
          <w:rPr>
            <w:rStyle w:val="a5"/>
            <w:rFonts w:ascii="Segoe UI" w:hAnsi="Segoe UI" w:cs="Segoe UI"/>
            <w:color w:val="313131"/>
            <w:sz w:val="21"/>
            <w:szCs w:val="21"/>
          </w:rPr>
          <w:t>брокеры</w:t>
        </w:r>
      </w:hyperlink>
      <w:r>
        <w:rPr>
          <w:rFonts w:ascii="Segoe UI" w:hAnsi="Segoe UI" w:cs="Segoe UI"/>
          <w:color w:val="353C41"/>
          <w:sz w:val="21"/>
          <w:szCs w:val="21"/>
        </w:rPr>
        <w:t> тщательно охраняют эту информацию и никому не позволяют получить к ней доступ;</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Если даже вам УДАСТСЯ найти такого биржевого </w:t>
      </w:r>
      <w:hyperlink r:id="rId424" w:history="1">
        <w:r>
          <w:rPr>
            <w:rStyle w:val="a5"/>
            <w:rFonts w:ascii="Segoe UI" w:hAnsi="Segoe UI" w:cs="Segoe UI"/>
            <w:color w:val="313131"/>
            <w:sz w:val="21"/>
            <w:szCs w:val="21"/>
          </w:rPr>
          <w:t>брокера</w:t>
        </w:r>
      </w:hyperlink>
      <w:r>
        <w:rPr>
          <w:rFonts w:ascii="Segoe UI" w:hAnsi="Segoe UI" w:cs="Segoe UI"/>
          <w:color w:val="353C41"/>
          <w:sz w:val="21"/>
          <w:szCs w:val="21"/>
        </w:rPr>
        <w:t>, который согласится предоставить ее вам, его книга ордеров будет представлять собой лишь небольшую часть фактических ордеров, поскольку (как мы узнали из </w:t>
      </w:r>
      <w:hyperlink r:id="rId425" w:history="1">
        <w:r>
          <w:rPr>
            <w:rStyle w:val="a5"/>
            <w:rFonts w:ascii="Segoe UI" w:hAnsi="Segoe UI" w:cs="Segoe UI"/>
            <w:color w:val="313131"/>
            <w:sz w:val="21"/>
            <w:szCs w:val="21"/>
          </w:rPr>
          <w:t>главы 3</w:t>
        </w:r>
      </w:hyperlink>
      <w:r>
        <w:rPr>
          <w:rFonts w:ascii="Segoe UI" w:hAnsi="Segoe UI" w:cs="Segoe UI"/>
          <w:color w:val="353C41"/>
          <w:sz w:val="21"/>
          <w:szCs w:val="21"/>
        </w:rPr>
        <w:t>) внебиржевой валютный рынок фрагментирован;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Использование рыночного </w:t>
      </w:r>
      <w:hyperlink r:id="rId426" w:history="1">
        <w:r>
          <w:rPr>
            <w:rStyle w:val="a5"/>
            <w:rFonts w:ascii="Segoe UI" w:hAnsi="Segoe UI" w:cs="Segoe UI"/>
            <w:color w:val="313131"/>
            <w:sz w:val="21"/>
            <w:szCs w:val="21"/>
          </w:rPr>
          <w:t>стакана ордеров</w:t>
        </w:r>
      </w:hyperlink>
      <w:r>
        <w:rPr>
          <w:rFonts w:ascii="Segoe UI" w:hAnsi="Segoe UI" w:cs="Segoe UI"/>
          <w:color w:val="353C41"/>
          <w:sz w:val="21"/>
          <w:szCs w:val="21"/>
        </w:rPr>
        <w:t> также не является вариантом. Ордера </w:t>
      </w:r>
      <w:hyperlink r:id="rId427"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скрыты от всех участников, и многие трейдеры используют ордера-айсберги, отражающие лишь малую часть действительности и делающие информацию о лимитных ордерах ненадежной.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Все эти критические замечания являются обоснованными, но высказывающие их оперируют ошибочным предположением, что анализ </w:t>
      </w:r>
      <w:hyperlink r:id="rId428"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 это своего рода математическая наука.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это не так.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Конечно, было бы неплохо узнать, сколько существует </w:t>
      </w:r>
      <w:hyperlink r:id="rId429"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в каждой ценовой категории. Имея на руках такую информацию, получать </w:t>
      </w:r>
      <w:hyperlink r:id="rId430" w:history="1">
        <w:r>
          <w:rPr>
            <w:rStyle w:val="a5"/>
            <w:rFonts w:ascii="Segoe UI" w:hAnsi="Segoe UI" w:cs="Segoe UI"/>
            <w:color w:val="313131"/>
            <w:sz w:val="21"/>
            <w:szCs w:val="21"/>
          </w:rPr>
          <w:t>прибыль</w:t>
        </w:r>
      </w:hyperlink>
      <w:r>
        <w:rPr>
          <w:rFonts w:ascii="Segoe UI" w:hAnsi="Segoe UI" w:cs="Segoe UI"/>
          <w:color w:val="353C41"/>
          <w:sz w:val="21"/>
          <w:szCs w:val="21"/>
        </w:rPr>
        <w:t> было бы проще простого. К сожалению, критики правы, и желать, чтобы это было иначе, бесполезно.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то, что мы не можем знать всей информации, не означает, что мы полностью слепы. Мы должны работать с тем, что МОЖНО узнать. И, к счастью, мы много знаем о том, что могут делать другие </w:t>
      </w:r>
      <w:hyperlink r:id="rId431" w:history="1">
        <w:r>
          <w:rPr>
            <w:rStyle w:val="a5"/>
            <w:rFonts w:ascii="Segoe UI" w:hAnsi="Segoe UI" w:cs="Segoe UI"/>
            <w:color w:val="313131"/>
            <w:sz w:val="21"/>
            <w:szCs w:val="21"/>
          </w:rPr>
          <w:t>трейдеры</w:t>
        </w:r>
      </w:hyperlink>
      <w:r>
        <w:rPr>
          <w:rFonts w:ascii="Segoe UI" w:hAnsi="Segoe UI" w:cs="Segoe UI"/>
          <w:color w:val="353C41"/>
          <w:sz w:val="21"/>
          <w:szCs w:val="21"/>
        </w:rPr>
        <w:t xml:space="preserve">. При этом неважно, есть у нас доступ к книге ордеров или нет. Можно легко найти достаточно информации, чтобы самостоятельно реконструировать </w:t>
      </w:r>
      <w:proofErr w:type="spellStart"/>
      <w:r>
        <w:rPr>
          <w:rFonts w:ascii="Segoe UI" w:hAnsi="Segoe UI" w:cs="Segoe UI"/>
          <w:color w:val="353C41"/>
          <w:sz w:val="21"/>
          <w:szCs w:val="21"/>
        </w:rPr>
        <w:t>бо́льшую</w:t>
      </w:r>
      <w:proofErr w:type="spellEnd"/>
      <w:r>
        <w:rPr>
          <w:rFonts w:ascii="Segoe UI" w:hAnsi="Segoe UI" w:cs="Segoe UI"/>
          <w:color w:val="353C41"/>
          <w:sz w:val="21"/>
          <w:szCs w:val="21"/>
        </w:rPr>
        <w:t xml:space="preserve"> часть книги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Решающими для этого процесса являются понятия когнитивной эмпатии и индуктивного суждения.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Когнитивная эмпатия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Человеческий разум обладает замечательной способностью почти мгновенно воссоздавать психическое состояние других людей. Для большинства людей это подсознательный процесс. Однако после обширных исследований этого предмета психоаналитики определили, что этот сложный образный процесс можно разбить на два отдельных подкомпонента.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Первый шаг в этом процессе называется когнитивной эмпатией. Когнитивная эмпатия, иногда называемая видением ситуации с точки зрения других людей, состоит в перестройке мыслительных процессов других людей.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понять, что это значит, представьте, что вы находитесь в комедийном клубе, а исполнитель на сцене терпит провал. Никто не смеется над его штучками, и он начинает потеть.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вы не социопат, то заметите, что ваш разум почти мгновенно перенес ваше мировоззрение на комика, стоящего на сцене. Вы увидели толпу его глазами и почувствовали беспокойство, которое он испытывал, стоя на сцене.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Первой стадией этого процесса, когда вы перенесли себя на его место и воссоздали ход его мыслей, были ваши </w:t>
      </w:r>
      <w:hyperlink r:id="rId432" w:history="1">
        <w:r>
          <w:rPr>
            <w:rStyle w:val="a5"/>
            <w:rFonts w:ascii="Segoe UI" w:hAnsi="Segoe UI" w:cs="Segoe UI"/>
            <w:color w:val="313131"/>
            <w:sz w:val="21"/>
            <w:szCs w:val="21"/>
          </w:rPr>
          <w:t>навыки</w:t>
        </w:r>
      </w:hyperlink>
      <w:r>
        <w:rPr>
          <w:rFonts w:ascii="Segoe UI" w:hAnsi="Segoe UI" w:cs="Segoe UI"/>
          <w:color w:val="353C41"/>
          <w:sz w:val="21"/>
          <w:szCs w:val="21"/>
        </w:rPr>
        <w:t> когнитивной эмпатии в действии.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Вторая стадия процесса, когда вы определили его эмоциональное состояние тревоги, называется эмоциональной эмпатией. Это та часть вашего </w:t>
      </w:r>
      <w:hyperlink r:id="rId433" w:history="1">
        <w:r>
          <w:rPr>
            <w:rStyle w:val="a5"/>
            <w:rFonts w:ascii="Segoe UI" w:hAnsi="Segoe UI" w:cs="Segoe UI"/>
            <w:color w:val="313131"/>
            <w:sz w:val="21"/>
            <w:szCs w:val="21"/>
          </w:rPr>
          <w:t>мышления</w:t>
        </w:r>
      </w:hyperlink>
      <w:r>
        <w:rPr>
          <w:rFonts w:ascii="Segoe UI" w:hAnsi="Segoe UI" w:cs="Segoe UI"/>
          <w:color w:val="353C41"/>
          <w:sz w:val="21"/>
          <w:szCs w:val="21"/>
        </w:rPr>
        <w:t>, которая позволяет вам делать логическое умозаключение об эмоциональном состоянии другого человека после воссоздания его мыслительного процесса.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В комплексе эти два процесса позволяют вам сопереживать другим и правильно функционировать в рамках массовой тенденции человеческого общества.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важно понимать, потому что оно показывает, что мы все обладаем врожденной способностью «ставить себя на место» других </w:t>
      </w:r>
      <w:hyperlink r:id="rId434" w:history="1">
        <w:r>
          <w:rPr>
            <w:rStyle w:val="a5"/>
            <w:rFonts w:ascii="Segoe UI" w:hAnsi="Segoe UI" w:cs="Segoe UI"/>
            <w:color w:val="313131"/>
            <w:sz w:val="21"/>
            <w:szCs w:val="21"/>
          </w:rPr>
          <w:t>трейдеров</w:t>
        </w:r>
      </w:hyperlink>
      <w:r>
        <w:rPr>
          <w:rFonts w:ascii="Segoe UI" w:hAnsi="Segoe UI" w:cs="Segoe UI"/>
          <w:color w:val="353C41"/>
          <w:sz w:val="21"/>
          <w:szCs w:val="21"/>
        </w:rPr>
        <w:t>. А также указывает, что мы должны уметь с некоторой точностью проектировать то, о чем они, вероятно, думают в различных ситуациях. И, что еще более важно, хотя это преимущественно подсознательный процесс, способность человека сопереживать другим была доказана на практике. Иными словами, активно участвуя в данном процессе, вы можете повысить точность прогнозирования поведения.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Более того, как только вы сможете точно предсказать, что может сделать один </w:t>
      </w:r>
      <w:hyperlink r:id="rId435" w:history="1">
        <w:r>
          <w:rPr>
            <w:rStyle w:val="a5"/>
            <w:rFonts w:ascii="Segoe UI" w:hAnsi="Segoe UI" w:cs="Segoe UI"/>
            <w:color w:val="313131"/>
            <w:sz w:val="21"/>
            <w:szCs w:val="21"/>
          </w:rPr>
          <w:t>трейдер</w:t>
        </w:r>
      </w:hyperlink>
      <w:r>
        <w:rPr>
          <w:rFonts w:ascii="Segoe UI" w:hAnsi="Segoe UI" w:cs="Segoe UI"/>
          <w:color w:val="353C41"/>
          <w:sz w:val="21"/>
          <w:szCs w:val="21"/>
        </w:rPr>
        <w:t>, вы сможете перенести его действия на всех трейдеров данной категории с помощью так называемого индуктивного суждения.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Индуктивное суждение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Индуктивное суждение заключается в том, что в процессе наблюдений за конкретными случаями можно делать предположения </w:t>
      </w:r>
      <w:proofErr w:type="gramStart"/>
      <w:r>
        <w:rPr>
          <w:rFonts w:ascii="Segoe UI" w:hAnsi="Segoe UI" w:cs="Segoe UI"/>
          <w:color w:val="353C41"/>
          <w:sz w:val="21"/>
          <w:szCs w:val="21"/>
        </w:rPr>
        <w:t>о всех</w:t>
      </w:r>
      <w:proofErr w:type="gramEnd"/>
      <w:r>
        <w:rPr>
          <w:rFonts w:ascii="Segoe UI" w:hAnsi="Segoe UI" w:cs="Segoe UI"/>
          <w:color w:val="353C41"/>
          <w:sz w:val="21"/>
          <w:szCs w:val="21"/>
        </w:rPr>
        <w:t xml:space="preserve"> случаях, в рамках которых этот конкретный случай является его частью.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я вижу, что у каждого человека, которого я когда-либо встречал, две руки. Из этого я могу сделать вывод, что у всех людей имеются две руки.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самом деле это предположение может быть истинным или ложным, но это хорошая основа для работы, если или до тех пор, пока не будут представлены доказательства, противоречащие данному предположению.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этом конкретном случае мое индуктивное суждение оказывается ложным, потому что есть большое количество людей, которые потеряли руку или даже обе руки по причине врожденных дефектов или несчастных случаев. Означает ли это, что мы должны раскритиковать нашу теорию и начать всё заново? Нет, потому что по большей части наш вывод всё еще точен. Просто необходимо пересмотреть наш подход с учетом новой информации, которая предполагает, что большинство людей имеют две руки.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вы на минуту задумаетесь об этом, то увидите, что всю свою жизнь вы занимались индуктивным суждением. В детском саду вы, вероятно, предполагали, что все яблоки красные и вкусные. Во 2 или 3 классе вы узнали, что некоторые яблоки зеленые, а в средней школе вы узнали, что семена яблок могут даже погубить вас. Это не является какой-либо абстрактной концепцией, которую я выдумываю на ходу. Это действительно важный компонент в учебном процессе, и вы, вероятно, уже достаточно хорошо умеете это делать.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Построение книги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мы можем с большей степенью точности спрогнозировать то, о чем, вероятно, будут думать большинство участников рынка, комбинируя индуктивное суждение с нашей способностью участвовать в когнитивной эмпатии. Давайте представим еще один пример.</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процессе </w:t>
      </w:r>
      <w:hyperlink r:id="rId436" w:history="1">
        <w:r>
          <w:rPr>
            <w:rStyle w:val="a5"/>
            <w:rFonts w:ascii="Segoe UI" w:hAnsi="Segoe UI" w:cs="Segoe UI"/>
            <w:color w:val="313131"/>
            <w:sz w:val="21"/>
            <w:szCs w:val="21"/>
          </w:rPr>
          <w:t>обучения</w:t>
        </w:r>
      </w:hyperlink>
      <w:r>
        <w:rPr>
          <w:rFonts w:ascii="Segoe UI" w:hAnsi="Segoe UI" w:cs="Segoe UI"/>
          <w:color w:val="353C41"/>
          <w:sz w:val="21"/>
          <w:szCs w:val="21"/>
        </w:rPr>
        <w:t> </w:t>
      </w:r>
      <w:hyperlink r:id="rId437" w:history="1">
        <w:r>
          <w:rPr>
            <w:rStyle w:val="a5"/>
            <w:rFonts w:ascii="Segoe UI" w:hAnsi="Segoe UI" w:cs="Segoe UI"/>
            <w:color w:val="313131"/>
            <w:sz w:val="21"/>
            <w:szCs w:val="21"/>
          </w:rPr>
          <w:t>техническому анализу</w:t>
        </w:r>
      </w:hyperlink>
      <w:r>
        <w:rPr>
          <w:rFonts w:ascii="Segoe UI" w:hAnsi="Segoe UI" w:cs="Segoe UI"/>
          <w:color w:val="353C41"/>
          <w:sz w:val="21"/>
          <w:szCs w:val="21"/>
        </w:rPr>
        <w:t> торговли я обнаружил, что должен размещать лимитные ордера на покупку чуть выше основных </w:t>
      </w:r>
      <w:hyperlink r:id="rId438" w:history="1">
        <w:r>
          <w:rPr>
            <w:rStyle w:val="a5"/>
            <w:rFonts w:ascii="Segoe UI" w:hAnsi="Segoe UI" w:cs="Segoe UI"/>
            <w:color w:val="313131"/>
            <w:sz w:val="21"/>
            <w:szCs w:val="21"/>
          </w:rPr>
          <w:t>уровней поддержки</w:t>
        </w:r>
      </w:hyperlink>
      <w:r>
        <w:rPr>
          <w:rFonts w:ascii="Segoe UI" w:hAnsi="Segoe UI" w:cs="Segoe UI"/>
          <w:color w:val="353C41"/>
          <w:sz w:val="21"/>
          <w:szCs w:val="21"/>
        </w:rPr>
        <w:t>. Кроме того, я узнал, что должен защищать себя от потерь, размещая </w:t>
      </w:r>
      <w:hyperlink r:id="rId439"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чуть ниже этого </w:t>
      </w:r>
      <w:hyperlink r:id="rId440" w:history="1">
        <w:r>
          <w:rPr>
            <w:rStyle w:val="a5"/>
            <w:rFonts w:ascii="Segoe UI" w:hAnsi="Segoe UI" w:cs="Segoe UI"/>
            <w:color w:val="313131"/>
            <w:sz w:val="21"/>
            <w:szCs w:val="21"/>
          </w:rPr>
          <w:t>уровня поддержки</w:t>
        </w:r>
      </w:hyperlink>
      <w:r>
        <w:rPr>
          <w:rFonts w:ascii="Segoe UI" w:hAnsi="Segoe UI" w:cs="Segoe UI"/>
          <w:color w:val="353C41"/>
          <w:sz w:val="21"/>
          <w:szCs w:val="21"/>
        </w:rPr>
        <w:t>. Это означает, что мой лимитный ордер должен располагаться на 5 </w:t>
      </w:r>
      <w:hyperlink r:id="rId441" w:history="1">
        <w:r>
          <w:rPr>
            <w:rStyle w:val="a5"/>
            <w:rFonts w:ascii="Segoe UI" w:hAnsi="Segoe UI" w:cs="Segoe UI"/>
            <w:color w:val="313131"/>
            <w:sz w:val="21"/>
            <w:szCs w:val="21"/>
          </w:rPr>
          <w:t>пунктов</w:t>
        </w:r>
      </w:hyperlink>
      <w:r>
        <w:rPr>
          <w:rFonts w:ascii="Segoe UI" w:hAnsi="Segoe UI" w:cs="Segoe UI"/>
          <w:color w:val="353C41"/>
          <w:sz w:val="21"/>
          <w:szCs w:val="21"/>
        </w:rPr>
        <w:t> выше </w:t>
      </w:r>
      <w:hyperlink r:id="rId442" w:history="1">
        <w:r>
          <w:rPr>
            <w:rStyle w:val="a5"/>
            <w:rFonts w:ascii="Segoe UI" w:hAnsi="Segoe UI" w:cs="Segoe UI"/>
            <w:color w:val="313131"/>
            <w:sz w:val="21"/>
            <w:szCs w:val="21"/>
          </w:rPr>
          <w:t>уровня поддержки</w:t>
        </w:r>
      </w:hyperlink>
      <w:r>
        <w:rPr>
          <w:rFonts w:ascii="Segoe UI" w:hAnsi="Segoe UI" w:cs="Segoe UI"/>
          <w:color w:val="353C41"/>
          <w:sz w:val="21"/>
          <w:szCs w:val="21"/>
        </w:rPr>
        <w:t>, а мой </w:t>
      </w:r>
      <w:hyperlink r:id="rId443"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 на 5-10 </w:t>
      </w:r>
      <w:hyperlink r:id="rId444" w:history="1">
        <w:r>
          <w:rPr>
            <w:rStyle w:val="a5"/>
            <w:rFonts w:ascii="Segoe UI" w:hAnsi="Segoe UI" w:cs="Segoe UI"/>
            <w:color w:val="313131"/>
            <w:sz w:val="21"/>
            <w:szCs w:val="21"/>
          </w:rPr>
          <w:t>пунктов</w:t>
        </w:r>
      </w:hyperlink>
      <w:r>
        <w:rPr>
          <w:rFonts w:ascii="Segoe UI" w:hAnsi="Segoe UI" w:cs="Segoe UI"/>
          <w:color w:val="353C41"/>
          <w:sz w:val="21"/>
          <w:szCs w:val="21"/>
        </w:rPr>
        <w:t> ниже него.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Имея эту информацию, я могу проявить когнитивную эмпатию по отношению к другому техническому </w:t>
      </w:r>
      <w:hyperlink r:id="rId445" w:history="1">
        <w:r>
          <w:rPr>
            <w:rStyle w:val="a5"/>
            <w:rFonts w:ascii="Segoe UI" w:hAnsi="Segoe UI" w:cs="Segoe UI"/>
            <w:color w:val="313131"/>
            <w:sz w:val="21"/>
            <w:szCs w:val="21"/>
          </w:rPr>
          <w:t>трейдеру</w:t>
        </w:r>
      </w:hyperlink>
      <w:r>
        <w:rPr>
          <w:rFonts w:ascii="Segoe UI" w:hAnsi="Segoe UI" w:cs="Segoe UI"/>
          <w:color w:val="353C41"/>
          <w:sz w:val="21"/>
          <w:szCs w:val="21"/>
        </w:rPr>
        <w:t>. Не нужно большого ума, чтобы предположить, что если я должен размещать свои ордера в этих диапазонах, то это же будет делать и другой технический </w:t>
      </w:r>
      <w:hyperlink r:id="rId446" w:history="1">
        <w:r>
          <w:rPr>
            <w:rStyle w:val="a5"/>
            <w:rFonts w:ascii="Segoe UI" w:hAnsi="Segoe UI" w:cs="Segoe UI"/>
            <w:color w:val="313131"/>
            <w:sz w:val="21"/>
            <w:szCs w:val="21"/>
          </w:rPr>
          <w:t>трейдер</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Отсюда я могу сделать вывод, что большинство технических </w:t>
      </w:r>
      <w:hyperlink r:id="rId447" w:history="1">
        <w:r>
          <w:rPr>
            <w:rStyle w:val="a5"/>
            <w:rFonts w:ascii="Segoe UI" w:hAnsi="Segoe UI" w:cs="Segoe UI"/>
            <w:color w:val="313131"/>
            <w:sz w:val="21"/>
            <w:szCs w:val="21"/>
          </w:rPr>
          <w:t>трейдеров</w:t>
        </w:r>
      </w:hyperlink>
      <w:r>
        <w:rPr>
          <w:rFonts w:ascii="Segoe UI" w:hAnsi="Segoe UI" w:cs="Segoe UI"/>
          <w:color w:val="353C41"/>
          <w:sz w:val="21"/>
          <w:szCs w:val="21"/>
        </w:rPr>
        <w:t> (которые выучили те же вещи, что и я) будут вести себя аналогично. Очевидно, я не могу знать наверняка, но до тех пор, пока мне не будут предоставлены доказательства, которые противоречат этим предположениям – это очень хорошая ставка на то, что они поведут себя подобным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конечно, всего лишь один простой пример поведения одной категории участников. Тем не менее, сейчас, когда мы знаем, как сделать это для одного, мы должны уметь сделать это для всех. Без всякого сомнения, некоторых участников рынка будет легче анализировать, чем других (а некоторые данные – например, сообщения рекламного характера – вообще не нужно анализировать), но могу сказать вам по своему опыту, что как только вы научитесь делать это, вы сможете воссоздать вполне точную и «достаточную» книгу ордеров, что позволит вам прибыльно торговать.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 этой главе мы рассмотрели некоторые критические замечания, </w:t>
      </w:r>
      <w:proofErr w:type="gramStart"/>
      <w:r>
        <w:rPr>
          <w:rFonts w:ascii="Segoe UI" w:hAnsi="Segoe UI" w:cs="Segoe UI"/>
          <w:color w:val="353C41"/>
          <w:sz w:val="21"/>
          <w:szCs w:val="21"/>
        </w:rPr>
        <w:t>направленные  против</w:t>
      </w:r>
      <w:proofErr w:type="gramEnd"/>
      <w:r>
        <w:rPr>
          <w:rFonts w:ascii="Segoe UI" w:hAnsi="Segoe UI" w:cs="Segoe UI"/>
          <w:color w:val="353C41"/>
          <w:sz w:val="21"/>
          <w:szCs w:val="21"/>
        </w:rPr>
        <w:t xml:space="preserve"> торговли с использованием потока ордеров, и ввели понятия когнитивной эмпатии и индуктивного суждения. Мы также узнали, что когнитивная эмпатия и индуктивное суждение являются врожденными человеческими способностями и в комплексе могут стать мощным инструментом для воссоздания книги ордеров в режиме реального времени.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До сих пор мы видели, как эти концепции работают в теории. В оставшейся части этого раздела мы собираемся исследовать различные виды участников рынка и проработать некоторые из общих форм их поведения. В процессе обсуждения мы создадим теоретическую книгу ордеров, чтобы вы могли увидеть, как это работало бы в реальном мире.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p>
    <w:p w:rsidR="00A87C81" w:rsidRDefault="00A87C81" w:rsidP="00285099">
      <w:pPr>
        <w:jc w:val="both"/>
        <w:rPr>
          <w:rFonts w:ascii="Segoe UI" w:eastAsia="Times New Roman" w:hAnsi="Segoe UI" w:cs="Segoe UI"/>
          <w:bCs w:val="0"/>
          <w:color w:val="353C41"/>
          <w:sz w:val="21"/>
          <w:szCs w:val="21"/>
          <w:lang w:eastAsia="ru-RU"/>
        </w:rPr>
      </w:pPr>
      <w:r>
        <w:rPr>
          <w:rFonts w:ascii="Segoe UI" w:hAnsi="Segoe UI" w:cs="Segoe UI"/>
          <w:color w:val="353C41"/>
          <w:sz w:val="21"/>
          <w:szCs w:val="21"/>
        </w:rPr>
        <w:br w:type="page"/>
      </w:r>
    </w:p>
    <w:p w:rsidR="00A87C81" w:rsidRDefault="00A87C81" w:rsidP="00285099">
      <w:pPr>
        <w:pStyle w:val="a4"/>
        <w:shd w:val="clear" w:color="auto" w:fill="FFFFFF"/>
        <w:spacing w:before="0" w:beforeAutospacing="0" w:after="0" w:afterAutospacing="0"/>
        <w:jc w:val="both"/>
        <w:outlineLvl w:val="0"/>
        <w:rPr>
          <w:rStyle w:val="a3"/>
          <w:rFonts w:ascii="Segoe UI" w:hAnsi="Segoe UI" w:cs="Segoe UI"/>
          <w:color w:val="353C41"/>
          <w:sz w:val="21"/>
          <w:szCs w:val="21"/>
          <w:shd w:val="clear" w:color="auto" w:fill="FFFFFF"/>
        </w:rPr>
      </w:pPr>
      <w:bookmarkStart w:id="10" w:name="_Toc47892868"/>
      <w:r>
        <w:rPr>
          <w:rStyle w:val="a3"/>
          <w:rFonts w:ascii="Segoe UI" w:hAnsi="Segoe UI" w:cs="Segoe UI"/>
          <w:color w:val="353C41"/>
          <w:sz w:val="21"/>
          <w:szCs w:val="21"/>
          <w:shd w:val="clear" w:color="auto" w:fill="FFFFFF"/>
        </w:rPr>
        <w:lastRenderedPageBreak/>
        <w:t>Технические трейдеры - Глава 12</w:t>
      </w:r>
      <w:bookmarkEnd w:id="10"/>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Прежде чем мы сможем понять, как технические </w:t>
      </w:r>
      <w:hyperlink r:id="rId448" w:history="1">
        <w:r>
          <w:rPr>
            <w:rStyle w:val="a5"/>
            <w:rFonts w:ascii="Segoe UI" w:hAnsi="Segoe UI" w:cs="Segoe UI"/>
            <w:color w:val="313131"/>
            <w:sz w:val="21"/>
            <w:szCs w:val="21"/>
          </w:rPr>
          <w:t>трейдеры</w:t>
        </w:r>
      </w:hyperlink>
      <w:r>
        <w:rPr>
          <w:rFonts w:ascii="Segoe UI" w:hAnsi="Segoe UI" w:cs="Segoe UI"/>
          <w:color w:val="353C41"/>
          <w:sz w:val="21"/>
          <w:szCs w:val="21"/>
        </w:rPr>
        <w:t> размещают </w:t>
      </w:r>
      <w:hyperlink r:id="rId449" w:history="1">
        <w:r>
          <w:rPr>
            <w:rStyle w:val="a5"/>
            <w:rFonts w:ascii="Segoe UI" w:hAnsi="Segoe UI" w:cs="Segoe UI"/>
            <w:color w:val="313131"/>
            <w:sz w:val="21"/>
            <w:szCs w:val="21"/>
          </w:rPr>
          <w:t>ордера</w:t>
        </w:r>
      </w:hyperlink>
      <w:r>
        <w:rPr>
          <w:rFonts w:ascii="Segoe UI" w:hAnsi="Segoe UI" w:cs="Segoe UI"/>
          <w:color w:val="353C41"/>
          <w:sz w:val="21"/>
          <w:szCs w:val="21"/>
        </w:rPr>
        <w:t>, нам нужно потратить несколько минут и изучить образ их </w:t>
      </w:r>
      <w:hyperlink r:id="rId450" w:history="1">
        <w:r>
          <w:rPr>
            <w:rStyle w:val="a5"/>
            <w:rFonts w:ascii="Segoe UI" w:hAnsi="Segoe UI" w:cs="Segoe UI"/>
            <w:color w:val="313131"/>
            <w:sz w:val="21"/>
            <w:szCs w:val="21"/>
          </w:rPr>
          <w:t>мышления</w:t>
        </w:r>
      </w:hyperlink>
      <w:r>
        <w:rPr>
          <w:rFonts w:ascii="Segoe UI" w:hAnsi="Segoe UI" w:cs="Segoe UI"/>
          <w:color w:val="353C41"/>
          <w:sz w:val="21"/>
          <w:szCs w:val="21"/>
        </w:rPr>
        <w:t>. К этому времени вы, вероятно, уже начали «мыслить с точки зрения </w:t>
      </w:r>
      <w:hyperlink r:id="rId451"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 именно к этому мы и стремимся! Но вы должны помнить, что большинство участников рынка не разделяют ваш недавно усовершенствованный уровень понимания, и, если честно, большинство </w:t>
      </w:r>
      <w:hyperlink r:id="rId452" w:history="1">
        <w:r>
          <w:rPr>
            <w:rStyle w:val="a5"/>
            <w:rFonts w:ascii="Segoe UI" w:hAnsi="Segoe UI" w:cs="Segoe UI"/>
            <w:color w:val="313131"/>
            <w:sz w:val="21"/>
            <w:szCs w:val="21"/>
          </w:rPr>
          <w:t>трейдеров</w:t>
        </w:r>
      </w:hyperlink>
      <w:r>
        <w:rPr>
          <w:rFonts w:ascii="Segoe UI" w:hAnsi="Segoe UI" w:cs="Segoe UI"/>
          <w:color w:val="353C41"/>
          <w:sz w:val="21"/>
          <w:szCs w:val="21"/>
        </w:rPr>
        <w:t> имеют глубоко ошибочные представления о том, как и почему меняются цены.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рассмотрим мышление технических </w:t>
      </w:r>
      <w:hyperlink r:id="rId453" w:history="1">
        <w:r>
          <w:rPr>
            <w:rStyle w:val="a5"/>
            <w:rFonts w:ascii="Segoe UI" w:hAnsi="Segoe UI" w:cs="Segoe UI"/>
            <w:color w:val="313131"/>
            <w:sz w:val="21"/>
            <w:szCs w:val="21"/>
          </w:rPr>
          <w:t>трейдеров</w:t>
        </w:r>
      </w:hyperlink>
      <w:r>
        <w:rPr>
          <w:rFonts w:ascii="Segoe UI" w:hAnsi="Segoe UI" w:cs="Segoe UI"/>
          <w:color w:val="353C41"/>
          <w:sz w:val="21"/>
          <w:szCs w:val="21"/>
        </w:rPr>
        <w:t> и причины их проблем. После этого мы познакомимся с общими инструментами и методологиями, которые они используют в </w:t>
      </w:r>
      <w:hyperlink r:id="rId454" w:history="1">
        <w:r>
          <w:rPr>
            <w:rStyle w:val="a5"/>
            <w:rFonts w:ascii="Segoe UI" w:hAnsi="Segoe UI" w:cs="Segoe UI"/>
            <w:color w:val="313131"/>
            <w:sz w:val="21"/>
            <w:szCs w:val="21"/>
          </w:rPr>
          <w:t>принятии своих торговых решений</w:t>
        </w:r>
      </w:hyperlink>
      <w:r>
        <w:rPr>
          <w:rFonts w:ascii="Segoe UI" w:hAnsi="Segoe UI" w:cs="Segoe UI"/>
          <w:color w:val="353C41"/>
          <w:sz w:val="21"/>
          <w:szCs w:val="21"/>
        </w:rPr>
        <w:t>. А в конце я покажу вам, как мы можем воспользоваться теми же инструментами, чтобы выяснить, где технические </w:t>
      </w:r>
      <w:hyperlink r:id="rId455" w:history="1">
        <w:r>
          <w:rPr>
            <w:rStyle w:val="a5"/>
            <w:rFonts w:ascii="Segoe UI" w:hAnsi="Segoe UI" w:cs="Segoe UI"/>
            <w:color w:val="313131"/>
            <w:sz w:val="21"/>
            <w:szCs w:val="21"/>
          </w:rPr>
          <w:t>трейдеры</w:t>
        </w:r>
      </w:hyperlink>
      <w:r>
        <w:rPr>
          <w:rFonts w:ascii="Segoe UI" w:hAnsi="Segoe UI" w:cs="Segoe UI"/>
          <w:color w:val="353C41"/>
          <w:sz w:val="21"/>
          <w:szCs w:val="21"/>
        </w:rPr>
        <w:t> будут размещать свои </w:t>
      </w:r>
      <w:hyperlink r:id="rId456" w:history="1">
        <w:r>
          <w:rPr>
            <w:rStyle w:val="a5"/>
            <w:rFonts w:ascii="Segoe UI" w:hAnsi="Segoe UI" w:cs="Segoe UI"/>
            <w:color w:val="313131"/>
            <w:sz w:val="21"/>
            <w:szCs w:val="21"/>
          </w:rPr>
          <w:t>ордера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Заблуждение </w:t>
      </w:r>
      <w:hyperlink r:id="rId457" w:history="1">
        <w:r>
          <w:rPr>
            <w:rStyle w:val="a5"/>
            <w:rFonts w:ascii="Segoe UI" w:hAnsi="Segoe UI" w:cs="Segoe UI"/>
            <w:b/>
            <w:bCs/>
            <w:color w:val="313131"/>
            <w:sz w:val="21"/>
            <w:szCs w:val="21"/>
          </w:rPr>
          <w:t>технического анализа</w:t>
        </w:r>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основе </w:t>
      </w:r>
      <w:hyperlink r:id="rId458" w:history="1">
        <w:r>
          <w:rPr>
            <w:rStyle w:val="a5"/>
            <w:rFonts w:ascii="Segoe UI" w:hAnsi="Segoe UI" w:cs="Segoe UI"/>
            <w:color w:val="313131"/>
            <w:sz w:val="21"/>
            <w:szCs w:val="21"/>
          </w:rPr>
          <w:t>технического анализа</w:t>
        </w:r>
      </w:hyperlink>
      <w:r>
        <w:rPr>
          <w:rFonts w:ascii="Segoe UI" w:hAnsi="Segoe UI" w:cs="Segoe UI"/>
          <w:color w:val="353C41"/>
          <w:sz w:val="21"/>
          <w:szCs w:val="21"/>
        </w:rPr>
        <w:t> лежит то, что называется «</w:t>
      </w:r>
      <w:proofErr w:type="spellStart"/>
      <w:r>
        <w:rPr>
          <w:rFonts w:ascii="Segoe UI" w:hAnsi="Segoe UI" w:cs="Segoe UI"/>
          <w:color w:val="353C41"/>
          <w:sz w:val="21"/>
          <w:szCs w:val="21"/>
        </w:rPr>
        <w:t>cum</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hoc</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ergo</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propter</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hoc</w:t>
      </w:r>
      <w:proofErr w:type="spellEnd"/>
      <w:r>
        <w:rPr>
          <w:rFonts w:ascii="Segoe UI" w:hAnsi="Segoe UI" w:cs="Segoe UI"/>
          <w:color w:val="353C41"/>
          <w:sz w:val="21"/>
          <w:szCs w:val="21"/>
        </w:rPr>
        <w:t>» (с этим – значит, из-за этого), что является логической </w:t>
      </w:r>
      <w:hyperlink r:id="rId459" w:history="1">
        <w:r>
          <w:rPr>
            <w:rStyle w:val="a5"/>
            <w:rFonts w:ascii="Segoe UI" w:hAnsi="Segoe UI" w:cs="Segoe UI"/>
            <w:color w:val="313131"/>
            <w:sz w:val="21"/>
            <w:szCs w:val="21"/>
          </w:rPr>
          <w:t>ошибкой</w:t>
        </w:r>
      </w:hyperlink>
      <w:r>
        <w:rPr>
          <w:rFonts w:ascii="Segoe UI" w:hAnsi="Segoe UI" w:cs="Segoe UI"/>
          <w:color w:val="353C41"/>
          <w:sz w:val="21"/>
          <w:szCs w:val="21"/>
        </w:rPr>
        <w:t>. Короче говоря, суть этой </w:t>
      </w:r>
      <w:hyperlink r:id="rId460" w:history="1">
        <w:r>
          <w:rPr>
            <w:rStyle w:val="a5"/>
            <w:rFonts w:ascii="Segoe UI" w:hAnsi="Segoe UI" w:cs="Segoe UI"/>
            <w:color w:val="313131"/>
            <w:sz w:val="21"/>
            <w:szCs w:val="21"/>
          </w:rPr>
          <w:t>ошибки</w:t>
        </w:r>
      </w:hyperlink>
      <w:r>
        <w:rPr>
          <w:rFonts w:ascii="Segoe UI" w:hAnsi="Segoe UI" w:cs="Segoe UI"/>
          <w:color w:val="353C41"/>
          <w:sz w:val="21"/>
          <w:szCs w:val="21"/>
        </w:rPr>
        <w:t> можно выразить следующим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А происходит во взаимосвязи с Б. Следовательно, A является причиной Б.</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Логическая ошибка здесь заключается в том, что преждевременный вывод о причинности делается после наблюдения только одной взаимосвязи между двумя или более факторами. Как правило, если оказывается, что один фактор (A) находится только лишь во взаимосвязи с другим фактором (Б), то иногда считается само собой разумеющимся, что A является причиной Б, даже если никакие доказательства этого не подтверждают. Это логическая ошибка, потому что в данной ситуации имеется как минимум 5 возможных решений: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 А может быть причиной Б;</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2. Б может быть причиной A;</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3. Какой-то неизвестный третий фактор В может фактически быть причиной как A, так и Б;</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4. Возможна комбинация трех вышеупомянутых взаимосвязей. Например, Б может быть причиной A, одновременно с этим A является причиной Б (вызывая противоречие того, что единственная связь между A и Б заключается в том, что A является причиной Б). Это описывает систему с положительной обратной связью;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5. Данная «взаимосвязь» является совпадением, сложным или косвенным (то есть два события, происходящие одновременно, которые не имеют прямого отношения друг к другу, кроме того факта, что они происходят в одно и то же время).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12.1 вы можете увидеть пример технического </w:t>
      </w:r>
      <w:hyperlink r:id="rId461" w:history="1">
        <w:r>
          <w:rPr>
            <w:rStyle w:val="a5"/>
            <w:rFonts w:ascii="Segoe UI" w:hAnsi="Segoe UI" w:cs="Segoe UI"/>
            <w:color w:val="313131"/>
            <w:sz w:val="21"/>
            <w:szCs w:val="21"/>
          </w:rPr>
          <w:t>трейдера</w:t>
        </w:r>
      </w:hyperlink>
      <w:r>
        <w:rPr>
          <w:rFonts w:ascii="Segoe UI" w:hAnsi="Segoe UI" w:cs="Segoe UI"/>
          <w:color w:val="353C41"/>
          <w:sz w:val="21"/>
          <w:szCs w:val="21"/>
        </w:rPr>
        <w:t>, совершившего эту логическую ошибку.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Этот график был представлен членам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w:t>
      </w:r>
      <w:proofErr w:type="spellStart"/>
      <w:r>
        <w:rPr>
          <w:rFonts w:ascii="Segoe UI" w:hAnsi="Segoe UI" w:cs="Segoe UI"/>
          <w:color w:val="353C41"/>
          <w:sz w:val="21"/>
          <w:szCs w:val="21"/>
        </w:rPr>
        <w:t>Factory</w:t>
      </w:r>
      <w:proofErr w:type="spellEnd"/>
      <w:r>
        <w:rPr>
          <w:rFonts w:ascii="Segoe UI" w:hAnsi="Segoe UI" w:cs="Segoe UI"/>
          <w:color w:val="353C41"/>
          <w:sz w:val="21"/>
          <w:szCs w:val="21"/>
        </w:rPr>
        <w:t xml:space="preserve"> 15 июня 2010 года вместе с прогнозом, что в течение 90 дней промышленный индекс Доу-Джонса понизится с нынешнего </w:t>
      </w:r>
      <w:hyperlink r:id="rId462" w:history="1">
        <w:r>
          <w:rPr>
            <w:rStyle w:val="a5"/>
            <w:rFonts w:ascii="Segoe UI" w:hAnsi="Segoe UI" w:cs="Segoe UI"/>
            <w:color w:val="313131"/>
            <w:sz w:val="21"/>
            <w:szCs w:val="21"/>
          </w:rPr>
          <w:t>уровня</w:t>
        </w:r>
      </w:hyperlink>
      <w:r>
        <w:rPr>
          <w:rFonts w:ascii="Segoe UI" w:hAnsi="Segoe UI" w:cs="Segoe UI"/>
          <w:color w:val="353C41"/>
          <w:sz w:val="21"/>
          <w:szCs w:val="21"/>
        </w:rPr>
        <w:t> 10 402 до </w:t>
      </w:r>
      <w:hyperlink r:id="rId463" w:history="1">
        <w:r>
          <w:rPr>
            <w:rStyle w:val="a5"/>
            <w:rFonts w:ascii="Segoe UI" w:hAnsi="Segoe UI" w:cs="Segoe UI"/>
            <w:color w:val="313131"/>
            <w:sz w:val="21"/>
            <w:szCs w:val="21"/>
          </w:rPr>
          <w:t>уровня</w:t>
        </w:r>
      </w:hyperlink>
      <w:r>
        <w:rPr>
          <w:rFonts w:ascii="Segoe UI" w:hAnsi="Segoe UI" w:cs="Segoe UI"/>
          <w:color w:val="353C41"/>
          <w:sz w:val="21"/>
          <w:szCs w:val="21"/>
        </w:rPr>
        <w:t> ниже 4 000. Какое подтверждение для такого грандиозного движения приводил </w:t>
      </w:r>
      <w:hyperlink r:id="rId464" w:history="1">
        <w:r>
          <w:rPr>
            <w:rStyle w:val="a5"/>
            <w:rFonts w:ascii="Segoe UI" w:hAnsi="Segoe UI" w:cs="Segoe UI"/>
            <w:color w:val="313131"/>
            <w:sz w:val="21"/>
            <w:szCs w:val="21"/>
          </w:rPr>
          <w:t>трейдер</w:t>
        </w:r>
      </w:hyperlink>
      <w:r>
        <w:rPr>
          <w:rFonts w:ascii="Segoe UI" w:hAnsi="Segoe UI" w:cs="Segoe UI"/>
          <w:color w:val="353C41"/>
          <w:sz w:val="21"/>
          <w:szCs w:val="21"/>
        </w:rPr>
        <w:t>? По его оценке, на месячном ценовом </w:t>
      </w:r>
      <w:hyperlink r:id="rId465" w:history="1">
        <w:r>
          <w:rPr>
            <w:rStyle w:val="a5"/>
            <w:rFonts w:ascii="Segoe UI" w:hAnsi="Segoe UI" w:cs="Segoe UI"/>
            <w:color w:val="313131"/>
            <w:sz w:val="21"/>
            <w:szCs w:val="21"/>
          </w:rPr>
          <w:t>графике</w:t>
        </w:r>
      </w:hyperlink>
      <w:r>
        <w:rPr>
          <w:rFonts w:ascii="Segoe UI" w:hAnsi="Segoe UI" w:cs="Segoe UI"/>
          <w:color w:val="353C41"/>
          <w:sz w:val="21"/>
          <w:szCs w:val="21"/>
        </w:rPr>
        <w:t> формировался </w:t>
      </w:r>
      <w:hyperlink r:id="rId466" w:history="1">
        <w:r>
          <w:rPr>
            <w:rStyle w:val="a5"/>
            <w:rFonts w:ascii="Segoe UI" w:hAnsi="Segoe UI" w:cs="Segoe UI"/>
            <w:color w:val="313131"/>
            <w:sz w:val="21"/>
            <w:szCs w:val="21"/>
          </w:rPr>
          <w:t>паттерн</w:t>
        </w:r>
      </w:hyperlink>
      <w:r>
        <w:rPr>
          <w:rFonts w:ascii="Segoe UI" w:hAnsi="Segoe UI" w:cs="Segoe UI"/>
          <w:color w:val="353C41"/>
          <w:sz w:val="21"/>
          <w:szCs w:val="21"/>
        </w:rPr>
        <w:t> «</w:t>
      </w:r>
      <w:hyperlink r:id="rId467" w:history="1">
        <w:r>
          <w:rPr>
            <w:rStyle w:val="a5"/>
            <w:rFonts w:ascii="Segoe UI" w:hAnsi="Segoe UI" w:cs="Segoe UI"/>
            <w:color w:val="313131"/>
            <w:sz w:val="21"/>
            <w:szCs w:val="21"/>
          </w:rPr>
          <w:t>голова и плечи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Хочется верить, что большинство людей, проанализировав это движение даже только на интуитивном уровне, могли бы сказать, что подобный прогноз неверен. Однако, учитывая количество ответов согласных с данным прогнозом (и громких возгласов тех, кто был несогласен с ним, отстаивая свою позицию), мы должны точно выяснить, почему этот прогноз ошибочен.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Паттерн «голова-плечи» получил широкое признание среди сторонников технического анализа, потому что в прошлом было много случаев, когда он предшествовал крупному развороту на рынке. Парень, подразумевавший, что </w:t>
      </w:r>
      <w:hyperlink r:id="rId468" w:history="1">
        <w:r>
          <w:rPr>
            <w:rStyle w:val="a5"/>
            <w:rFonts w:ascii="Segoe UI" w:hAnsi="Segoe UI" w:cs="Segoe UI"/>
            <w:color w:val="313131"/>
            <w:sz w:val="21"/>
            <w:szCs w:val="21"/>
          </w:rPr>
          <w:t>Доу</w:t>
        </w:r>
      </w:hyperlink>
      <w:r>
        <w:rPr>
          <w:rFonts w:ascii="Segoe UI" w:hAnsi="Segoe UI" w:cs="Segoe UI"/>
          <w:color w:val="353C41"/>
          <w:sz w:val="21"/>
          <w:szCs w:val="21"/>
        </w:rPr>
        <w:t> опустится ниже 4 000, считал, что между паттерном и результатом должна быть причинно-следственная связь. Это привело его к мысли, что его предсказание с большой вероятностью сбудется.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285099" w:rsidP="00285099">
      <w:pPr>
        <w:pStyle w:val="a4"/>
        <w:shd w:val="clear" w:color="auto" w:fill="FFFFFF"/>
        <w:spacing w:before="0" w:beforeAutospacing="0" w:after="0" w:afterAutospacing="0"/>
        <w:jc w:val="center"/>
        <w:rPr>
          <w:rFonts w:ascii="Segoe UI" w:hAnsi="Segoe UI" w:cs="Segoe UI"/>
          <w:color w:val="353C41"/>
          <w:sz w:val="21"/>
          <w:szCs w:val="21"/>
        </w:rPr>
      </w:pPr>
      <w:r>
        <w:rPr>
          <w:noProof/>
        </w:rPr>
        <w:lastRenderedPageBreak/>
        <w:drawing>
          <wp:inline distT="0" distB="0" distL="0" distR="0">
            <wp:extent cx="5114925" cy="2590800"/>
            <wp:effectExtent l="0" t="0" r="952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5114925" cy="25908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w:t>
      </w:r>
      <w:r>
        <w:rPr>
          <w:rFonts w:ascii="Segoe UI" w:hAnsi="Segoe UI" w:cs="Segoe UI"/>
          <w:color w:val="353C41"/>
          <w:sz w:val="21"/>
          <w:szCs w:val="21"/>
        </w:rPr>
        <w:t> Типичный пример логической ошибки, которую совершают технические </w:t>
      </w:r>
      <w:hyperlink r:id="rId470" w:history="1">
        <w:r>
          <w:rPr>
            <w:rStyle w:val="a5"/>
            <w:rFonts w:ascii="Segoe UI" w:hAnsi="Segoe UI" w:cs="Segoe UI"/>
            <w:color w:val="313131"/>
            <w:sz w:val="21"/>
            <w:szCs w:val="21"/>
          </w:rPr>
          <w:t>трейдеры</w:t>
        </w:r>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Он не понимал того, что изменение цены является исключительно результатом исполнения ордеров участниками рынка. Чтобы его прогноз сбылся, большинство трейдеров должны были поверить, что Доу переоценен на ~ 6 400 </w:t>
      </w:r>
      <w:hyperlink r:id="rId471" w:history="1">
        <w:r>
          <w:rPr>
            <w:rStyle w:val="a5"/>
            <w:rFonts w:ascii="Segoe UI" w:hAnsi="Segoe UI" w:cs="Segoe UI"/>
            <w:color w:val="313131"/>
            <w:sz w:val="21"/>
            <w:szCs w:val="21"/>
          </w:rPr>
          <w:t>пунктов</w:t>
        </w:r>
      </w:hyperlink>
      <w:r>
        <w:rPr>
          <w:rFonts w:ascii="Segoe UI" w:hAnsi="Segoe UI" w:cs="Segoe UI"/>
          <w:color w:val="353C41"/>
          <w:sz w:val="21"/>
          <w:szCs w:val="21"/>
        </w:rPr>
        <w:t>. Кроме того, для его прогноза нужно было, чтобы эти участники исполнили ордера, пытаясь снизить цену Доу до 4 000.</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На этом этапе проницательный читатель быстро обратит внимание, что многие участники рынка ищут и исполняют ордера, основанные на паттернах технического анализа, которые приведут к тому, что некоторые технические паттерны станут </w:t>
      </w:r>
      <w:proofErr w:type="spellStart"/>
      <w:r>
        <w:rPr>
          <w:rFonts w:ascii="Segoe UI" w:hAnsi="Segoe UI" w:cs="Segoe UI"/>
          <w:color w:val="353C41"/>
          <w:sz w:val="21"/>
          <w:szCs w:val="21"/>
        </w:rPr>
        <w:t>самореализующимся</w:t>
      </w:r>
      <w:proofErr w:type="spellEnd"/>
      <w:r>
        <w:rPr>
          <w:rFonts w:ascii="Segoe UI" w:hAnsi="Segoe UI" w:cs="Segoe UI"/>
          <w:color w:val="353C41"/>
          <w:sz w:val="21"/>
          <w:szCs w:val="21"/>
        </w:rPr>
        <w:t xml:space="preserve"> прогнозом. Я не буду оспаривать это, ибо в скором времени вы обнаружите, что прибыльная торговля с использованием </w:t>
      </w:r>
      <w:hyperlink r:id="rId472"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находится в сильной зависимости от того, насколько истинным является данное предположение.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Тем не менее, в данном конкретном случае был сделан прогноз в отношении крайне сильного изменения цены. Аргумент в пользу того, что этот паттерн мог побудить технических </w:t>
      </w:r>
      <w:hyperlink r:id="rId473" w:history="1">
        <w:r>
          <w:rPr>
            <w:rStyle w:val="a5"/>
            <w:rFonts w:ascii="Segoe UI" w:hAnsi="Segoe UI" w:cs="Segoe UI"/>
            <w:color w:val="313131"/>
            <w:sz w:val="21"/>
            <w:szCs w:val="21"/>
          </w:rPr>
          <w:t>трейдеров</w:t>
        </w:r>
      </w:hyperlink>
      <w:r>
        <w:rPr>
          <w:rFonts w:ascii="Segoe UI" w:hAnsi="Segoe UI" w:cs="Segoe UI"/>
          <w:color w:val="353C41"/>
          <w:sz w:val="21"/>
          <w:szCs w:val="21"/>
        </w:rPr>
        <w:t> исполнить свои ордера и сдвинуть цену, был бы актуальным только в том случае, если бы огромное количество участников подписалось за один и тот же результат. Если бы участники финансового рынка занимались исключительно техническим анализом – это было бы возможно. Но на самом деле технические </w:t>
      </w:r>
      <w:hyperlink r:id="rId474" w:history="1">
        <w:r>
          <w:rPr>
            <w:rStyle w:val="a5"/>
            <w:rFonts w:ascii="Segoe UI" w:hAnsi="Segoe UI" w:cs="Segoe UI"/>
            <w:color w:val="313131"/>
            <w:sz w:val="21"/>
            <w:szCs w:val="21"/>
          </w:rPr>
          <w:t>трейдеры</w:t>
        </w:r>
      </w:hyperlink>
      <w:r>
        <w:rPr>
          <w:rFonts w:ascii="Segoe UI" w:hAnsi="Segoe UI" w:cs="Segoe UI"/>
          <w:color w:val="353C41"/>
          <w:sz w:val="21"/>
          <w:szCs w:val="21"/>
        </w:rPr>
        <w:t> представляют собой лишь одну составляющую рынка. Более того, несмотря на отсутствие у меня точных цифр, подтверждающих этот факт, я рискнул бы сказать, что технические </w:t>
      </w:r>
      <w:hyperlink r:id="rId475" w:history="1">
        <w:r>
          <w:rPr>
            <w:rStyle w:val="a5"/>
            <w:rFonts w:ascii="Segoe UI" w:hAnsi="Segoe UI" w:cs="Segoe UI"/>
            <w:color w:val="313131"/>
            <w:sz w:val="21"/>
            <w:szCs w:val="21"/>
          </w:rPr>
          <w:t>трейдеры</w:t>
        </w:r>
      </w:hyperlink>
      <w:r>
        <w:rPr>
          <w:rFonts w:ascii="Segoe UI" w:hAnsi="Segoe UI" w:cs="Segoe UI"/>
          <w:color w:val="353C41"/>
          <w:sz w:val="21"/>
          <w:szCs w:val="21"/>
        </w:rPr>
        <w:t> на самом деле представляют собой небольшое подмножество.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Значительной составляющей рынка в любом случае являются фундаментальные </w:t>
      </w:r>
      <w:hyperlink r:id="rId476" w:history="1">
        <w:r>
          <w:rPr>
            <w:rStyle w:val="a5"/>
            <w:rFonts w:ascii="Segoe UI" w:hAnsi="Segoe UI" w:cs="Segoe UI"/>
            <w:color w:val="313131"/>
            <w:sz w:val="21"/>
            <w:szCs w:val="21"/>
          </w:rPr>
          <w:t>трейдеры</w:t>
        </w:r>
      </w:hyperlink>
      <w:r>
        <w:rPr>
          <w:rFonts w:ascii="Segoe UI" w:hAnsi="Segoe UI" w:cs="Segoe UI"/>
          <w:color w:val="353C41"/>
          <w:sz w:val="21"/>
          <w:szCs w:val="21"/>
        </w:rPr>
        <w:t>. Таким образом, для того, чтобы сбылся подобный прогноз, в этом движении должны были принять участие фундаментальные </w:t>
      </w:r>
      <w:hyperlink r:id="rId477" w:history="1">
        <w:r>
          <w:rPr>
            <w:rStyle w:val="a5"/>
            <w:rFonts w:ascii="Segoe UI" w:hAnsi="Segoe UI" w:cs="Segoe UI"/>
            <w:color w:val="313131"/>
            <w:sz w:val="21"/>
            <w:szCs w:val="21"/>
          </w:rPr>
          <w:t>трейдеры</w:t>
        </w:r>
      </w:hyperlink>
      <w:r>
        <w:rPr>
          <w:rFonts w:ascii="Segoe UI" w:hAnsi="Segoe UI" w:cs="Segoe UI"/>
          <w:color w:val="353C41"/>
          <w:sz w:val="21"/>
          <w:szCs w:val="21"/>
        </w:rPr>
        <w:t xml:space="preserve">. </w:t>
      </w:r>
      <w:proofErr w:type="gramStart"/>
      <w:r>
        <w:rPr>
          <w:rFonts w:ascii="Segoe UI" w:hAnsi="Segoe UI" w:cs="Segoe UI"/>
          <w:color w:val="353C41"/>
          <w:sz w:val="21"/>
          <w:szCs w:val="21"/>
        </w:rPr>
        <w:t>К сожалению</w:t>
      </w:r>
      <w:proofErr w:type="gramEnd"/>
      <w:r>
        <w:rPr>
          <w:rFonts w:ascii="Segoe UI" w:hAnsi="Segoe UI" w:cs="Segoe UI"/>
          <w:color w:val="353C41"/>
          <w:sz w:val="21"/>
          <w:szCs w:val="21"/>
        </w:rPr>
        <w:t> нашего прогнозиста, для перемещения цены такого масштаба было очень мало фундаментальных обоснований. В результате его великолепный прогноз не осуществился.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говорю об этом не для того, чтобы раскритиковать теорию технического анализа. Вы должны извлечь из этой главы важное понимание бессмысленной природы их поведения. Но самое главное, что вы должны понять – это то, что большинство технических </w:t>
      </w:r>
      <w:hyperlink r:id="rId478" w:history="1">
        <w:r>
          <w:rPr>
            <w:rStyle w:val="a5"/>
            <w:rFonts w:ascii="Segoe UI" w:hAnsi="Segoe UI" w:cs="Segoe UI"/>
            <w:color w:val="313131"/>
            <w:sz w:val="21"/>
            <w:szCs w:val="21"/>
          </w:rPr>
          <w:t>трейдеров</w:t>
        </w:r>
      </w:hyperlink>
      <w:r>
        <w:rPr>
          <w:rFonts w:ascii="Segoe UI" w:hAnsi="Segoe UI" w:cs="Segoe UI"/>
          <w:color w:val="353C41"/>
          <w:sz w:val="21"/>
          <w:szCs w:val="21"/>
        </w:rPr>
        <w:t> действительно верят, что волнистые линии на их графиках приводят к тому, что цены ведут себя предсказуемым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Ключевой урок, который можно извлечь из всего этого, заключается в том, что если они верят, что цена отреагирует на их волнистые линии предсказуемым образом, то мы можем иметь высокую степень уверенности в том, что они будут размещать свои ордера в соответствии с этими прогнозами. И это дает нам ценную информацию для чтения потока их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Чтение потока технических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когда мы знаем, что технические </w:t>
      </w:r>
      <w:hyperlink r:id="rId479" w:history="1">
        <w:r>
          <w:rPr>
            <w:rStyle w:val="a5"/>
            <w:rFonts w:ascii="Segoe UI" w:hAnsi="Segoe UI" w:cs="Segoe UI"/>
            <w:color w:val="313131"/>
            <w:sz w:val="21"/>
            <w:szCs w:val="21"/>
          </w:rPr>
          <w:t>трейдеры</w:t>
        </w:r>
      </w:hyperlink>
      <w:r>
        <w:rPr>
          <w:rFonts w:ascii="Segoe UI" w:hAnsi="Segoe UI" w:cs="Segoe UI"/>
          <w:color w:val="353C41"/>
          <w:sz w:val="21"/>
          <w:szCs w:val="21"/>
        </w:rPr>
        <w:t> действительно верят в то, что технические факторы оказывают влияние на цены, следующим шагом будет выяснение, каким, согласно их предположениям, будет их влияние на цены. На самом деле это немного проще, чем кажется. Если вы читаете наш сайт tlap.com, то уже знаете, как различные технические факторы ДОЛЖНЫ влиять на цену. Учитывая это, всё, что нам нужно сделать – проанализировать рынок так же, как это сделал бы любой другой технический </w:t>
      </w:r>
      <w:hyperlink r:id="rId480" w:history="1">
        <w:r>
          <w:rPr>
            <w:rStyle w:val="a5"/>
            <w:rFonts w:ascii="Segoe UI" w:hAnsi="Segoe UI" w:cs="Segoe UI"/>
            <w:color w:val="313131"/>
            <w:sz w:val="21"/>
            <w:szCs w:val="21"/>
          </w:rPr>
          <w:t>трейдер</w:t>
        </w:r>
      </w:hyperlink>
      <w:r>
        <w:rPr>
          <w:rFonts w:ascii="Segoe UI" w:hAnsi="Segoe UI" w:cs="Segoe UI"/>
          <w:color w:val="353C41"/>
          <w:sz w:val="21"/>
          <w:szCs w:val="21"/>
        </w:rPr>
        <w:t>, и мы сможем определить, где они будут размещать свои ордера.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Возможно, это будет сложно визуализировать, поэтому давайте рассмотрим несколько примеров.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Рисунок 12.2 представляет собой базовый ценовой график. На первый взгляд может показаться, что на этом графике отсутствует много важной информации. Например, мы понятия не имеем, что это за инструмент, каков его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"http://tlap.com/kakoy-taymfreym-vyibrat/" </w:instrText>
      </w:r>
      <w:r>
        <w:rPr>
          <w:rFonts w:ascii="Segoe UI" w:hAnsi="Segoe UI" w:cs="Segoe UI"/>
          <w:color w:val="353C41"/>
          <w:sz w:val="21"/>
          <w:szCs w:val="21"/>
        </w:rPr>
        <w:fldChar w:fldCharType="separate"/>
      </w:r>
      <w:r>
        <w:rPr>
          <w:rStyle w:val="a5"/>
          <w:rFonts w:ascii="Segoe UI" w:hAnsi="Segoe UI" w:cs="Segoe UI"/>
          <w:color w:val="313131"/>
          <w:sz w:val="21"/>
          <w:szCs w:val="21"/>
        </w:rPr>
        <w:t>таймфрейм</w:t>
      </w:r>
      <w:proofErr w:type="spellEnd"/>
      <w:r>
        <w:rPr>
          <w:rFonts w:ascii="Segoe UI" w:hAnsi="Segoe UI" w:cs="Segoe UI"/>
          <w:color w:val="353C41"/>
          <w:sz w:val="21"/>
          <w:szCs w:val="21"/>
        </w:rPr>
        <w:fldChar w:fldCharType="end"/>
      </w:r>
      <w:r>
        <w:rPr>
          <w:rFonts w:ascii="Segoe UI" w:hAnsi="Segoe UI" w:cs="Segoe UI"/>
          <w:color w:val="353C41"/>
          <w:sz w:val="21"/>
          <w:szCs w:val="21"/>
        </w:rPr>
        <w:t> или диапазон цен, в котором происходит данное движение – я умышленно не отобразил этого.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Чтение потока ордеров не требует никакой подобной информации, и чем раньше вы это поймете, тем лучше будет для вас. Я вижу, что слишком много начинающих </w:t>
      </w:r>
      <w:hyperlink r:id="rId481" w:history="1">
        <w:r>
          <w:rPr>
            <w:rStyle w:val="a5"/>
            <w:rFonts w:ascii="Segoe UI" w:hAnsi="Segoe UI" w:cs="Segoe UI"/>
            <w:color w:val="313131"/>
            <w:sz w:val="21"/>
            <w:szCs w:val="21"/>
          </w:rPr>
          <w:t>трейдеров</w:t>
        </w:r>
      </w:hyperlink>
      <w:r>
        <w:rPr>
          <w:rFonts w:ascii="Segoe UI" w:hAnsi="Segoe UI" w:cs="Segoe UI"/>
          <w:color w:val="353C41"/>
          <w:sz w:val="21"/>
          <w:szCs w:val="21"/>
        </w:rPr>
        <w:t>, торгующих с использованием потока ордеров, зацикливаются на малозначительных деталях и слишком долго не осознают этого. Суть в том, что на этом, казалось бы, простом ценовом графике содержится тонна информации о потоке ордеров. Всё, что нам нужно сделать – начать применять общие технические принципы, и мы сразу же увидим это.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285099" w:rsidP="00285099">
      <w:pPr>
        <w:pStyle w:val="a4"/>
        <w:shd w:val="clear" w:color="auto" w:fill="FFFFFF"/>
        <w:spacing w:before="0" w:beforeAutospacing="0" w:after="0" w:afterAutospacing="0"/>
        <w:jc w:val="center"/>
        <w:rPr>
          <w:rFonts w:ascii="Segoe UI" w:hAnsi="Segoe UI" w:cs="Segoe UI"/>
          <w:color w:val="353C41"/>
          <w:sz w:val="21"/>
          <w:szCs w:val="21"/>
        </w:rPr>
      </w:pPr>
      <w:r>
        <w:rPr>
          <w:noProof/>
        </w:rPr>
        <w:drawing>
          <wp:inline distT="0" distB="0" distL="0" distR="0">
            <wp:extent cx="4819650" cy="3302852"/>
            <wp:effectExtent l="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4839672" cy="3316573"/>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12.2:</w:t>
      </w:r>
      <w:r>
        <w:rPr>
          <w:rFonts w:ascii="Segoe UI" w:hAnsi="Segoe UI" w:cs="Segoe UI"/>
          <w:color w:val="353C41"/>
          <w:sz w:val="21"/>
          <w:szCs w:val="21"/>
        </w:rPr>
        <w:t> Базовый график с ценами максимума, минимума и закрытия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Babypips.com начинает свою торговую дискуссию о техническом анализе с рассмотрения </w:t>
      </w:r>
      <w:hyperlink r:id="rId483" w:history="1">
        <w:r>
          <w:rPr>
            <w:rStyle w:val="a5"/>
            <w:rFonts w:ascii="Segoe UI" w:hAnsi="Segoe UI" w:cs="Segoe UI"/>
            <w:color w:val="313131"/>
            <w:sz w:val="21"/>
            <w:szCs w:val="21"/>
          </w:rPr>
          <w:t>уровней поддержки и сопротивления</w:t>
        </w:r>
      </w:hyperlink>
      <w:r>
        <w:rPr>
          <w:rFonts w:ascii="Segoe UI" w:hAnsi="Segoe UI" w:cs="Segoe UI"/>
          <w:color w:val="353C41"/>
          <w:sz w:val="21"/>
          <w:szCs w:val="21"/>
        </w:rPr>
        <w:t> (S&amp;R). Я думаю, что это хорошая тема для начала, поэтому давайте разметим некоторые </w:t>
      </w:r>
      <w:hyperlink r:id="rId484" w:history="1">
        <w:r>
          <w:rPr>
            <w:rStyle w:val="a5"/>
            <w:rFonts w:ascii="Segoe UI" w:hAnsi="Segoe UI" w:cs="Segoe UI"/>
            <w:color w:val="313131"/>
            <w:sz w:val="21"/>
            <w:szCs w:val="21"/>
          </w:rPr>
          <w:t>уровни S&amp;R</w:t>
        </w:r>
      </w:hyperlink>
      <w:r>
        <w:rPr>
          <w:rFonts w:ascii="Segoe UI" w:hAnsi="Segoe UI" w:cs="Segoe UI"/>
          <w:color w:val="353C41"/>
          <w:sz w:val="21"/>
          <w:szCs w:val="21"/>
        </w:rPr>
        <w:t> на нашем графике (рисунок 12.3).</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понимаю, что, основываясь на этом графике, можно построить дополнительные </w:t>
      </w:r>
      <w:hyperlink r:id="rId485" w:history="1">
        <w:r>
          <w:rPr>
            <w:rStyle w:val="a5"/>
            <w:rFonts w:ascii="Segoe UI" w:hAnsi="Segoe UI" w:cs="Segoe UI"/>
            <w:color w:val="313131"/>
            <w:sz w:val="21"/>
            <w:szCs w:val="21"/>
          </w:rPr>
          <w:t>уровни S&amp;R</w:t>
        </w:r>
      </w:hyperlink>
      <w:r>
        <w:rPr>
          <w:rFonts w:ascii="Segoe UI" w:hAnsi="Segoe UI" w:cs="Segoe UI"/>
          <w:color w:val="353C41"/>
          <w:sz w:val="21"/>
          <w:szCs w:val="21"/>
        </w:rPr>
        <w:t>, и мои </w:t>
      </w:r>
      <w:hyperlink r:id="rId486" w:history="1">
        <w:r>
          <w:rPr>
            <w:rStyle w:val="a5"/>
            <w:rFonts w:ascii="Segoe UI" w:hAnsi="Segoe UI" w:cs="Segoe UI"/>
            <w:color w:val="313131"/>
            <w:sz w:val="21"/>
            <w:szCs w:val="21"/>
          </w:rPr>
          <w:t>уровни</w:t>
        </w:r>
      </w:hyperlink>
      <w:r>
        <w:rPr>
          <w:rFonts w:ascii="Segoe UI" w:hAnsi="Segoe UI" w:cs="Segoe UI"/>
          <w:color w:val="353C41"/>
          <w:sz w:val="21"/>
          <w:szCs w:val="21"/>
        </w:rPr>
        <w:t> не точно соответствуют предложенной методологии построения </w:t>
      </w:r>
      <w:hyperlink r:id="rId487" w:history="1">
        <w:r>
          <w:rPr>
            <w:rStyle w:val="a5"/>
            <w:rFonts w:ascii="Segoe UI" w:hAnsi="Segoe UI" w:cs="Segoe UI"/>
            <w:color w:val="313131"/>
            <w:sz w:val="21"/>
            <w:szCs w:val="21"/>
          </w:rPr>
          <w:t>уровней S&amp;R</w:t>
        </w:r>
      </w:hyperlink>
      <w:r>
        <w:rPr>
          <w:rFonts w:ascii="Segoe UI" w:hAnsi="Segoe UI" w:cs="Segoe UI"/>
          <w:color w:val="353C41"/>
          <w:sz w:val="21"/>
          <w:szCs w:val="21"/>
        </w:rPr>
        <w:t>. Постарайтесь не зацикливаться на этих деталях... Мы говорим сейчас не об исследовании технического анализа – я лишь пытаюсь показать вам, как технические факторы помогают составить книгу ордеров и стать достаточно близкими к этой цели.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285099" w:rsidP="00285099">
      <w:pPr>
        <w:pStyle w:val="a4"/>
        <w:shd w:val="clear" w:color="auto" w:fill="FFFFFF"/>
        <w:spacing w:before="0" w:beforeAutospacing="0" w:after="0" w:afterAutospacing="0"/>
        <w:jc w:val="center"/>
        <w:rPr>
          <w:rFonts w:ascii="Segoe UI" w:hAnsi="Segoe UI" w:cs="Segoe UI"/>
          <w:color w:val="353C41"/>
          <w:sz w:val="21"/>
          <w:szCs w:val="21"/>
        </w:rPr>
      </w:pPr>
      <w:r>
        <w:rPr>
          <w:noProof/>
        </w:rPr>
        <w:lastRenderedPageBreak/>
        <w:drawing>
          <wp:inline distT="0" distB="0" distL="0" distR="0">
            <wp:extent cx="5114925" cy="3571875"/>
            <wp:effectExtent l="0" t="0" r="9525" b="9525"/>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5114925" cy="357187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12.3:</w:t>
      </w:r>
      <w:r>
        <w:rPr>
          <w:rFonts w:ascii="Segoe UI" w:hAnsi="Segoe UI" w:cs="Segoe UI"/>
          <w:color w:val="353C41"/>
          <w:sz w:val="21"/>
          <w:szCs w:val="21"/>
        </w:rPr>
        <w:t> График цен с отмеченными </w:t>
      </w:r>
      <w:hyperlink r:id="rId489" w:history="1">
        <w:r>
          <w:rPr>
            <w:rStyle w:val="a5"/>
            <w:rFonts w:ascii="Segoe UI" w:hAnsi="Segoe UI" w:cs="Segoe UI"/>
            <w:color w:val="313131"/>
            <w:sz w:val="21"/>
            <w:szCs w:val="21"/>
          </w:rPr>
          <w:t>уровнями поддержки и сопротивления</w:t>
        </w:r>
      </w:hyperlink>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 всяком случае, в соответствии с babypips.com и техническими знаниями, есть два способа сыграть на </w:t>
      </w:r>
      <w:hyperlink r:id="rId490" w:history="1">
        <w:r>
          <w:rPr>
            <w:rStyle w:val="a5"/>
            <w:rFonts w:ascii="Segoe UI" w:hAnsi="Segoe UI" w:cs="Segoe UI"/>
            <w:color w:val="313131"/>
            <w:sz w:val="21"/>
            <w:szCs w:val="21"/>
          </w:rPr>
          <w:t>уровнях поддержки и сопротивления</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Во-первых, вы можете предположить, что цена отобьется от </w:t>
      </w:r>
      <w:hyperlink r:id="rId491" w:history="1">
        <w:r>
          <w:rPr>
            <w:rStyle w:val="a5"/>
            <w:rFonts w:ascii="Segoe UI" w:hAnsi="Segoe UI" w:cs="Segoe UI"/>
            <w:color w:val="313131"/>
            <w:sz w:val="21"/>
            <w:szCs w:val="21"/>
          </w:rPr>
          <w:t>уровня поддержки или сопротивления</w:t>
        </w:r>
      </w:hyperlink>
      <w:r>
        <w:rPr>
          <w:rFonts w:ascii="Segoe UI" w:hAnsi="Segoe UI" w:cs="Segoe UI"/>
          <w:color w:val="353C41"/>
          <w:sz w:val="21"/>
          <w:szCs w:val="21"/>
        </w:rPr>
        <w:t>. В этом сценарии вы разместили бы свои лимитные ордера перед </w:t>
      </w:r>
      <w:hyperlink r:id="rId492" w:history="1">
        <w:r>
          <w:rPr>
            <w:rStyle w:val="a5"/>
            <w:rFonts w:ascii="Segoe UI" w:hAnsi="Segoe UI" w:cs="Segoe UI"/>
            <w:color w:val="313131"/>
            <w:sz w:val="21"/>
            <w:szCs w:val="21"/>
          </w:rPr>
          <w:t>уровнем</w:t>
        </w:r>
      </w:hyperlink>
      <w:r>
        <w:rPr>
          <w:rFonts w:ascii="Segoe UI" w:hAnsi="Segoe UI" w:cs="Segoe UI"/>
          <w:color w:val="353C41"/>
          <w:sz w:val="21"/>
          <w:szCs w:val="21"/>
        </w:rPr>
        <w:t>, а свои ордера </w:t>
      </w:r>
      <w:hyperlink r:id="rId493"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сразу же за ним.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Во-вторых, вы можете предположить, что после </w:t>
      </w:r>
      <w:hyperlink r:id="rId494" w:history="1">
        <w:r>
          <w:rPr>
            <w:rStyle w:val="a5"/>
            <w:rFonts w:ascii="Segoe UI" w:hAnsi="Segoe UI" w:cs="Segoe UI"/>
            <w:color w:val="313131"/>
            <w:sz w:val="21"/>
            <w:szCs w:val="21"/>
          </w:rPr>
          <w:t>пробоя уровня</w:t>
        </w:r>
      </w:hyperlink>
      <w:r>
        <w:rPr>
          <w:rFonts w:ascii="Segoe UI" w:hAnsi="Segoe UI" w:cs="Segoe UI"/>
          <w:color w:val="353C41"/>
          <w:sz w:val="21"/>
          <w:szCs w:val="21"/>
        </w:rPr>
        <w:t> поддержки или сопротивления цена продолжит движение в том же направлении, пока не достигнет следующего уровня. Это </w:t>
      </w:r>
      <w:hyperlink r:id="rId495" w:history="1">
        <w:r>
          <w:rPr>
            <w:rStyle w:val="a5"/>
            <w:rFonts w:ascii="Segoe UI" w:hAnsi="Segoe UI" w:cs="Segoe UI"/>
            <w:color w:val="313131"/>
            <w:sz w:val="21"/>
            <w:szCs w:val="21"/>
          </w:rPr>
          <w:t>стратегия торговли</w:t>
        </w:r>
      </w:hyperlink>
      <w:r>
        <w:rPr>
          <w:rFonts w:ascii="Segoe UI" w:hAnsi="Segoe UI" w:cs="Segoe UI"/>
          <w:color w:val="353C41"/>
          <w:sz w:val="21"/>
          <w:szCs w:val="21"/>
        </w:rPr>
        <w:t> на </w:t>
      </w:r>
      <w:hyperlink r:id="rId496" w:history="1">
        <w:r>
          <w:rPr>
            <w:rStyle w:val="a5"/>
            <w:rFonts w:ascii="Segoe UI" w:hAnsi="Segoe UI" w:cs="Segoe UI"/>
            <w:color w:val="313131"/>
            <w:sz w:val="21"/>
            <w:szCs w:val="21"/>
          </w:rPr>
          <w:t>пробое</w:t>
        </w:r>
      </w:hyperlink>
      <w:r>
        <w:rPr>
          <w:rFonts w:ascii="Segoe UI" w:hAnsi="Segoe UI" w:cs="Segoe UI"/>
          <w:color w:val="353C41"/>
          <w:sz w:val="21"/>
          <w:szCs w:val="21"/>
        </w:rPr>
        <w:t>, и предлагаемая тактика заключается в размещении ордера </w:t>
      </w:r>
      <w:proofErr w:type="spellStart"/>
      <w:r>
        <w:rPr>
          <w:rFonts w:ascii="Segoe UI" w:hAnsi="Segoe UI" w:cs="Segoe UI"/>
          <w:color w:val="353C41"/>
          <w:sz w:val="21"/>
          <w:szCs w:val="21"/>
        </w:rPr>
        <w:t>limit</w:t>
      </w:r>
      <w:proofErr w:type="spellEnd"/>
      <w:r>
        <w:rPr>
          <w:rFonts w:ascii="Segoe UI" w:hAnsi="Segoe UI" w:cs="Segoe UI"/>
          <w:color w:val="353C41"/>
          <w:sz w:val="21"/>
          <w:szCs w:val="21"/>
        </w:rPr>
        <w:t> </w:t>
      </w:r>
      <w:proofErr w:type="spellStart"/>
      <w:r>
        <w:rPr>
          <w:rFonts w:ascii="Segoe UI" w:hAnsi="Segoe UI" w:cs="Segoe UI"/>
          <w:color w:val="353C41"/>
          <w:sz w:val="21"/>
          <w:szCs w:val="21"/>
        </w:rPr>
        <w:t>stop</w:t>
      </w:r>
      <w:proofErr w:type="spellEnd"/>
      <w:r>
        <w:rPr>
          <w:rFonts w:ascii="Segoe UI" w:hAnsi="Segoe UI" w:cs="Segoe UI"/>
          <w:color w:val="353C41"/>
          <w:sz w:val="21"/>
          <w:szCs w:val="21"/>
        </w:rPr>
        <w:t> на вход чуть выше уровня поддержки или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285099" w:rsidP="00285099">
      <w:pPr>
        <w:pStyle w:val="a4"/>
        <w:shd w:val="clear" w:color="auto" w:fill="FFFFFF"/>
        <w:spacing w:before="0" w:beforeAutospacing="0" w:after="0" w:afterAutospacing="0"/>
        <w:jc w:val="center"/>
        <w:rPr>
          <w:rFonts w:ascii="Segoe UI" w:hAnsi="Segoe UI" w:cs="Segoe UI"/>
          <w:color w:val="353C41"/>
          <w:sz w:val="21"/>
          <w:szCs w:val="21"/>
        </w:rPr>
      </w:pPr>
      <w:r>
        <w:rPr>
          <w:noProof/>
        </w:rPr>
        <w:drawing>
          <wp:inline distT="0" distB="0" distL="0" distR="0">
            <wp:extent cx="5029200" cy="3512011"/>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5043873" cy="3522257"/>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12.4 </w:t>
      </w:r>
      <w:r>
        <w:rPr>
          <w:rFonts w:ascii="Segoe UI" w:hAnsi="Segoe UI" w:cs="Segoe UI"/>
          <w:color w:val="353C41"/>
          <w:sz w:val="21"/>
          <w:szCs w:val="21"/>
        </w:rPr>
        <w:t>показывает, как размещать </w:t>
      </w:r>
      <w:hyperlink r:id="rId498" w:history="1">
        <w:r>
          <w:rPr>
            <w:rStyle w:val="a5"/>
            <w:rFonts w:ascii="Segoe UI" w:hAnsi="Segoe UI" w:cs="Segoe UI"/>
            <w:color w:val="313131"/>
            <w:sz w:val="21"/>
            <w:szCs w:val="21"/>
          </w:rPr>
          <w:t>стоп-ордера</w:t>
        </w:r>
      </w:hyperlink>
      <w:r>
        <w:rPr>
          <w:rFonts w:ascii="Segoe UI" w:hAnsi="Segoe UI" w:cs="Segoe UI"/>
          <w:color w:val="353C41"/>
          <w:sz w:val="21"/>
          <w:szCs w:val="21"/>
        </w:rPr>
        <w:t> и лимитные ордера вблизи уровней поддержки и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это ни парадоксально, но независимо от того, каким образом технические </w:t>
      </w:r>
      <w:hyperlink r:id="rId499" w:history="1">
        <w:r>
          <w:rPr>
            <w:rStyle w:val="a5"/>
            <w:rFonts w:ascii="Segoe UI" w:hAnsi="Segoe UI" w:cs="Segoe UI"/>
            <w:color w:val="313131"/>
            <w:sz w:val="21"/>
            <w:szCs w:val="21"/>
          </w:rPr>
          <w:t>трейдеры</w:t>
        </w:r>
      </w:hyperlink>
      <w:r>
        <w:rPr>
          <w:rFonts w:ascii="Segoe UI" w:hAnsi="Segoe UI" w:cs="Segoe UI"/>
          <w:color w:val="353C41"/>
          <w:sz w:val="21"/>
          <w:szCs w:val="21"/>
        </w:rPr>
        <w:t> решают играть на </w:t>
      </w:r>
      <w:hyperlink r:id="rId500" w:history="1">
        <w:r>
          <w:rPr>
            <w:rStyle w:val="a5"/>
            <w:rFonts w:ascii="Segoe UI" w:hAnsi="Segoe UI" w:cs="Segoe UI"/>
            <w:color w:val="313131"/>
            <w:sz w:val="21"/>
            <w:szCs w:val="21"/>
          </w:rPr>
          <w:t>уровнях</w:t>
        </w:r>
      </w:hyperlink>
      <w:r>
        <w:rPr>
          <w:rFonts w:ascii="Segoe UI" w:hAnsi="Segoe UI" w:cs="Segoe UI"/>
          <w:color w:val="353C41"/>
          <w:sz w:val="21"/>
          <w:szCs w:val="21"/>
        </w:rPr>
        <w:t> S&amp;R, результаты потока заказов практически одинаковы. Ордера </w:t>
      </w:r>
      <w:hyperlink r:id="rId501"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будут скапливаться выше уровня сопротивления и ниже уровня поддержки, а лимитные ордера будут скапливаться ниже уровня сопротивления и выше уровня поддержки. Это отчетливо видно на рисунке 12.4.</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Обратите внимание, что это та же информация о ценах и </w:t>
      </w:r>
      <w:hyperlink r:id="rId502" w:history="1">
        <w:r>
          <w:rPr>
            <w:rStyle w:val="a5"/>
            <w:rFonts w:ascii="Segoe UI" w:hAnsi="Segoe UI" w:cs="Segoe UI"/>
            <w:color w:val="313131"/>
            <w:sz w:val="21"/>
            <w:szCs w:val="21"/>
          </w:rPr>
          <w:t>уровнях</w:t>
        </w:r>
      </w:hyperlink>
      <w:r>
        <w:rPr>
          <w:rFonts w:ascii="Segoe UI" w:hAnsi="Segoe UI" w:cs="Segoe UI"/>
          <w:color w:val="353C41"/>
          <w:sz w:val="21"/>
          <w:szCs w:val="21"/>
        </w:rPr>
        <w:t> S&amp;R, что и на рисунке 12.3. Просто из-за ограничений формата мне пришлось сместиться в правую сторону графика, чтобы освободить место для написания информации об ордерах.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Вот и все, что нужно для этого процесса. Мы смотрим на техническую </w:t>
      </w:r>
      <w:hyperlink r:id="rId503" w:history="1">
        <w:r>
          <w:rPr>
            <w:rStyle w:val="a5"/>
            <w:rFonts w:ascii="Segoe UI" w:hAnsi="Segoe UI" w:cs="Segoe UI"/>
            <w:color w:val="313131"/>
            <w:sz w:val="21"/>
            <w:szCs w:val="21"/>
          </w:rPr>
          <w:t>стратегию</w:t>
        </w:r>
      </w:hyperlink>
      <w:r>
        <w:rPr>
          <w:rFonts w:ascii="Segoe UI" w:hAnsi="Segoe UI" w:cs="Segoe UI"/>
          <w:color w:val="353C41"/>
          <w:sz w:val="21"/>
          <w:szCs w:val="21"/>
        </w:rPr>
        <w:t>, выясняем, как следует по ней играть, а затем определяем места, где технические </w:t>
      </w:r>
      <w:hyperlink r:id="rId504" w:history="1">
        <w:r>
          <w:rPr>
            <w:rStyle w:val="a5"/>
            <w:rFonts w:ascii="Segoe UI" w:hAnsi="Segoe UI" w:cs="Segoe UI"/>
            <w:color w:val="313131"/>
            <w:sz w:val="21"/>
            <w:szCs w:val="21"/>
          </w:rPr>
          <w:t>трейдеры</w:t>
        </w:r>
      </w:hyperlink>
      <w:r>
        <w:rPr>
          <w:rFonts w:ascii="Segoe UI" w:hAnsi="Segoe UI" w:cs="Segoe UI"/>
          <w:color w:val="353C41"/>
          <w:sz w:val="21"/>
          <w:szCs w:val="21"/>
        </w:rPr>
        <w:t>, играющие по этой стратегии, должны размещать свои ордера. В тот момент это должно стать совершенно очевидным, но я приведу еще один пример.</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3609975"/>
            <wp:effectExtent l="0" t="0" r="9525" b="9525"/>
            <wp:docPr id="55" name="Рисунок 55" descr="50.jpg.7b2b359f11129c3974744473381dcc31.jpg">
              <a:hlinkClick xmlns:a="http://schemas.openxmlformats.org/drawingml/2006/main" r:id="rId50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7" descr="50.jpg.7b2b359f11129c3974744473381dcc31.jpg">
                      <a:hlinkClick r:id="rId505" tooltip="&quot;Увеличить изображение&quot;"/>
                    </pic:cNvPr>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5114925" cy="360997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12.5</w:t>
      </w:r>
      <w:proofErr w:type="gramStart"/>
      <w:r>
        <w:rPr>
          <w:rStyle w:val="a3"/>
          <w:rFonts w:ascii="Segoe UI" w:eastAsiaTheme="majorEastAsia" w:hAnsi="Segoe UI" w:cs="Segoe UI"/>
          <w:color w:val="353C41"/>
          <w:sz w:val="21"/>
          <w:szCs w:val="21"/>
        </w:rPr>
        <w:t>:</w:t>
      </w:r>
      <w:r>
        <w:rPr>
          <w:rFonts w:ascii="Segoe UI" w:hAnsi="Segoe UI" w:cs="Segoe UI"/>
          <w:color w:val="353C41"/>
          <w:sz w:val="21"/>
          <w:szCs w:val="21"/>
        </w:rPr>
        <w:t> Отмечаем</w:t>
      </w:r>
      <w:proofErr w:type="gramEnd"/>
      <w:r>
        <w:rPr>
          <w:rFonts w:ascii="Segoe UI" w:hAnsi="Segoe UI" w:cs="Segoe UI"/>
          <w:color w:val="353C41"/>
          <w:sz w:val="21"/>
          <w:szCs w:val="21"/>
        </w:rPr>
        <w:t> </w:t>
      </w:r>
      <w:hyperlink r:id="rId507" w:history="1">
        <w:r>
          <w:rPr>
            <w:rStyle w:val="a5"/>
            <w:rFonts w:ascii="Segoe UI" w:hAnsi="Segoe UI" w:cs="Segoe UI"/>
            <w:color w:val="313131"/>
            <w:sz w:val="21"/>
            <w:szCs w:val="21"/>
          </w:rPr>
          <w:t>линию тренда</w:t>
        </w:r>
      </w:hyperlink>
      <w:r>
        <w:rPr>
          <w:rFonts w:ascii="Segoe UI" w:hAnsi="Segoe UI" w:cs="Segoe UI"/>
          <w:color w:val="353C41"/>
          <w:sz w:val="21"/>
          <w:szCs w:val="21"/>
        </w:rPr>
        <w:t> на базовом ценовом графике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Следующей обсуждаемой на babypips.com стратегией является торговля по </w:t>
      </w:r>
      <w:hyperlink r:id="rId508" w:history="1">
        <w:r>
          <w:rPr>
            <w:rStyle w:val="a5"/>
            <w:rFonts w:ascii="Segoe UI" w:hAnsi="Segoe UI" w:cs="Segoe UI"/>
            <w:color w:val="313131"/>
            <w:sz w:val="21"/>
            <w:szCs w:val="21"/>
          </w:rPr>
          <w:t>трендовым линиям</w:t>
        </w:r>
      </w:hyperlink>
      <w:r>
        <w:rPr>
          <w:rFonts w:ascii="Segoe UI" w:hAnsi="Segoe UI" w:cs="Segoe UI"/>
          <w:color w:val="353C41"/>
          <w:sz w:val="21"/>
          <w:szCs w:val="21"/>
        </w:rPr>
        <w:t>. Чтобы технические </w:t>
      </w:r>
      <w:hyperlink r:id="rId509" w:history="1">
        <w:r>
          <w:rPr>
            <w:rStyle w:val="a5"/>
            <w:rFonts w:ascii="Segoe UI" w:hAnsi="Segoe UI" w:cs="Segoe UI"/>
            <w:color w:val="313131"/>
            <w:sz w:val="21"/>
            <w:szCs w:val="21"/>
          </w:rPr>
          <w:t>трейдеры</w:t>
        </w:r>
      </w:hyperlink>
      <w:r>
        <w:rPr>
          <w:rFonts w:ascii="Segoe UI" w:hAnsi="Segoe UI" w:cs="Segoe UI"/>
          <w:color w:val="353C41"/>
          <w:sz w:val="21"/>
          <w:szCs w:val="21"/>
        </w:rPr>
        <w:t> могли провести </w:t>
      </w:r>
      <w:hyperlink r:id="rId510" w:history="1">
        <w:r>
          <w:rPr>
            <w:rStyle w:val="a5"/>
            <w:rFonts w:ascii="Segoe UI" w:hAnsi="Segoe UI" w:cs="Segoe UI"/>
            <w:color w:val="313131"/>
            <w:sz w:val="21"/>
            <w:szCs w:val="21"/>
          </w:rPr>
          <w:t>линию тренда</w:t>
        </w:r>
      </w:hyperlink>
      <w:r>
        <w:rPr>
          <w:rFonts w:ascii="Segoe UI" w:hAnsi="Segoe UI" w:cs="Segoe UI"/>
          <w:color w:val="353C41"/>
          <w:sz w:val="21"/>
          <w:szCs w:val="21"/>
        </w:rPr>
        <w:t>, им необходимо соединить две крупные вершины или основания. У нас на графике есть две крупные вершины, поэтому следующим шагом будет разметка </w:t>
      </w:r>
      <w:hyperlink r:id="rId511" w:history="1">
        <w:r>
          <w:rPr>
            <w:rStyle w:val="a5"/>
            <w:rFonts w:ascii="Segoe UI" w:hAnsi="Segoe UI" w:cs="Segoe UI"/>
            <w:color w:val="313131"/>
            <w:sz w:val="21"/>
            <w:szCs w:val="21"/>
          </w:rPr>
          <w:t>линии тренда</w:t>
        </w:r>
      </w:hyperlink>
      <w:r>
        <w:rPr>
          <w:rFonts w:ascii="Segoe UI" w:hAnsi="Segoe UI" w:cs="Segoe UI"/>
          <w:color w:val="353C41"/>
          <w:sz w:val="21"/>
          <w:szCs w:val="21"/>
        </w:rPr>
        <w:t>, как показано на рисунке 12.5.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только мы отметили линию тренда, мы снова следуем тому же логическому процессу.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Согласно техническим знаниям о </w:t>
      </w:r>
      <w:hyperlink r:id="rId512" w:history="1">
        <w:r>
          <w:rPr>
            <w:rStyle w:val="a5"/>
            <w:rFonts w:ascii="Segoe UI" w:hAnsi="Segoe UI" w:cs="Segoe UI"/>
            <w:color w:val="313131"/>
            <w:sz w:val="21"/>
            <w:szCs w:val="21"/>
          </w:rPr>
          <w:t>трендах</w:t>
        </w:r>
      </w:hyperlink>
      <w:r>
        <w:rPr>
          <w:rFonts w:ascii="Segoe UI" w:hAnsi="Segoe UI" w:cs="Segoe UI"/>
          <w:color w:val="353C41"/>
          <w:sz w:val="21"/>
          <w:szCs w:val="21"/>
        </w:rPr>
        <w:t>, трендовые линии заставляют цену менять направление. Технические участники подписываются на эти знания и впоследствии размещают </w:t>
      </w:r>
      <w:hyperlink r:id="rId513" w:history="1">
        <w:r>
          <w:rPr>
            <w:rStyle w:val="a5"/>
            <w:rFonts w:ascii="Segoe UI" w:hAnsi="Segoe UI" w:cs="Segoe UI"/>
            <w:color w:val="313131"/>
            <w:sz w:val="21"/>
            <w:szCs w:val="21"/>
          </w:rPr>
          <w:t>позиции</w:t>
        </w:r>
      </w:hyperlink>
      <w:r>
        <w:rPr>
          <w:rFonts w:ascii="Segoe UI" w:hAnsi="Segoe UI" w:cs="Segoe UI"/>
          <w:color w:val="353C41"/>
          <w:sz w:val="21"/>
          <w:szCs w:val="21"/>
        </w:rPr>
        <w:t> с ожиданием того, что цена сделает именно так. Это дает нам лимитные ордера на продажу, расположенные перед линией тренда.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Технический трейдер входит в позицию, основанную на ожидании, что цена отобьется от линии тренда, а если цена пробьет эту линию, то сделка будет недействительной. В результате мы можем ожидать, что трейдер разместит свой </w:t>
      </w:r>
      <w:hyperlink r:id="rId514"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сразу же чуть выше критической точки.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Эти два принципа подробно описывают, где, согласно нашим ожиданиям, торгующие по тренду трейдеры разместят свои ордера. На рисунке 12.6 показано, как бы это выглядело.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видите, определение размещения ордеров технических трейдеров – дело простое. Я мог бы продолжить и охватить все технические паттерны и инструменты, которые только существуют, но я не хочу тратить ваше время. Нам еще многое предстоит обсудить, и, пока вы будете следовать общему логическому процессу, описанному выше, вы сможете легко проработать всё это самостоятельно.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 учетом вышеизложенного давайте обратимся к гораздо более важной теме...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Определение размера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Знание того, что трейдеры будут размещать ордера на определенном уровне цен, является лишь одним из </w:t>
      </w:r>
      <w:proofErr w:type="spellStart"/>
      <w:r>
        <w:rPr>
          <w:rFonts w:ascii="Segoe UI" w:hAnsi="Segoe UI" w:cs="Segoe UI"/>
          <w:color w:val="353C41"/>
          <w:sz w:val="21"/>
          <w:szCs w:val="21"/>
        </w:rPr>
        <w:t>пазлов</w:t>
      </w:r>
      <w:proofErr w:type="spellEnd"/>
      <w:r>
        <w:rPr>
          <w:rFonts w:ascii="Segoe UI" w:hAnsi="Segoe UI" w:cs="Segoe UI"/>
          <w:color w:val="353C41"/>
          <w:sz w:val="21"/>
          <w:szCs w:val="21"/>
        </w:rPr>
        <w:t xml:space="preserve"> общей картины. Второй шаг в построении нашей виртуальной книги ордеров заключается в выяснении того, насколько большими будут эти ордера на каждом уровне.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3590925"/>
            <wp:effectExtent l="0" t="0" r="9525" b="9525"/>
            <wp:docPr id="54" name="Рисунок 54" descr="60.jpg.c84a64cf46ebe7ee0465ce96d5123d4c.jpg">
              <a:hlinkClick xmlns:a="http://schemas.openxmlformats.org/drawingml/2006/main" r:id="rId51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8" descr="60.jpg.c84a64cf46ebe7ee0465ce96d5123d4c.jpg">
                      <a:hlinkClick r:id="rId515" tooltip="&quot;Увеличить изображение&quot;"/>
                    </pic:cNvPr>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5114925" cy="35909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12.6</w:t>
      </w:r>
      <w:r>
        <w:rPr>
          <w:rFonts w:ascii="Segoe UI" w:hAnsi="Segoe UI" w:cs="Segoe UI"/>
          <w:color w:val="353C41"/>
          <w:sz w:val="21"/>
          <w:szCs w:val="21"/>
        </w:rPr>
        <w:t> показывает, как отмечать </w:t>
      </w:r>
      <w:hyperlink r:id="rId517" w:history="1">
        <w:r>
          <w:rPr>
            <w:rStyle w:val="a5"/>
            <w:rFonts w:ascii="Segoe UI" w:hAnsi="Segoe UI" w:cs="Segoe UI"/>
            <w:color w:val="313131"/>
            <w:sz w:val="21"/>
            <w:szCs w:val="21"/>
          </w:rPr>
          <w:t>стоп-ордера</w:t>
        </w:r>
      </w:hyperlink>
      <w:r>
        <w:rPr>
          <w:rFonts w:ascii="Segoe UI" w:hAnsi="Segoe UI" w:cs="Segoe UI"/>
          <w:color w:val="353C41"/>
          <w:sz w:val="21"/>
          <w:szCs w:val="21"/>
        </w:rPr>
        <w:t> и лимитные ордера для линии тренда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у нас нет возможности «узнать», насколько велики ордера на каждом ценовом уровне, потому что мы не знаем, сколько участников торгуют по определенной стратегии или насколько велики их </w:t>
      </w:r>
      <w:hyperlink r:id="rId518" w:history="1">
        <w:r>
          <w:rPr>
            <w:rStyle w:val="a5"/>
            <w:rFonts w:ascii="Segoe UI" w:hAnsi="Segoe UI" w:cs="Segoe UI"/>
            <w:color w:val="313131"/>
            <w:sz w:val="21"/>
            <w:szCs w:val="21"/>
          </w:rPr>
          <w:t>торговые счета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это нормально. Мы по-прежнему можем довольно успешно определить размер ордеров, хоть и приблизительно.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Наше определение основывается на трех основных принципах: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1) Чем выше </w:t>
      </w:r>
      <w:proofErr w:type="spellStart"/>
      <w:r>
        <w:rPr>
          <w:rStyle w:val="a3"/>
          <w:rFonts w:ascii="Segoe UI" w:eastAsiaTheme="majorEastAsia" w:hAnsi="Segoe UI" w:cs="Segoe UI"/>
          <w:color w:val="353C41"/>
          <w:sz w:val="21"/>
          <w:szCs w:val="21"/>
        </w:rPr>
        <w:fldChar w:fldCharType="begin"/>
      </w:r>
      <w:r>
        <w:rPr>
          <w:rStyle w:val="a3"/>
          <w:rFonts w:ascii="Segoe UI" w:eastAsiaTheme="majorEastAsia" w:hAnsi="Segoe UI" w:cs="Segoe UI"/>
          <w:color w:val="353C41"/>
          <w:sz w:val="21"/>
          <w:szCs w:val="21"/>
        </w:rPr>
        <w:instrText xml:space="preserve"> HYPERLINK "http://tlap.com/kak-vyistavit-nestandartnyiy-taymfreym-v-mt4/" </w:instrText>
      </w:r>
      <w:r>
        <w:rPr>
          <w:rStyle w:val="a3"/>
          <w:rFonts w:ascii="Segoe UI" w:eastAsiaTheme="majorEastAsia" w:hAnsi="Segoe UI" w:cs="Segoe UI"/>
          <w:color w:val="353C41"/>
          <w:sz w:val="21"/>
          <w:szCs w:val="21"/>
        </w:rPr>
        <w:fldChar w:fldCharType="separate"/>
      </w:r>
      <w:r>
        <w:rPr>
          <w:rStyle w:val="a5"/>
          <w:rFonts w:ascii="Segoe UI" w:hAnsi="Segoe UI" w:cs="Segoe UI"/>
          <w:b/>
          <w:bCs/>
          <w:color w:val="313131"/>
          <w:sz w:val="21"/>
          <w:szCs w:val="21"/>
        </w:rPr>
        <w:t>таймфрейм</w:t>
      </w:r>
      <w:proofErr w:type="spellEnd"/>
      <w:r>
        <w:rPr>
          <w:rStyle w:val="a3"/>
          <w:rFonts w:ascii="Segoe UI" w:eastAsiaTheme="majorEastAsia" w:hAnsi="Segoe UI" w:cs="Segoe UI"/>
          <w:color w:val="353C41"/>
          <w:sz w:val="21"/>
          <w:szCs w:val="21"/>
        </w:rPr>
        <w:fldChar w:fldCharType="end"/>
      </w:r>
      <w:r>
        <w:rPr>
          <w:rStyle w:val="a3"/>
          <w:rFonts w:ascii="Segoe UI" w:eastAsiaTheme="majorEastAsia" w:hAnsi="Segoe UI" w:cs="Segoe UI"/>
          <w:color w:val="353C41"/>
          <w:sz w:val="21"/>
          <w:szCs w:val="21"/>
        </w:rPr>
        <w:t>, на котором проявляется технический фактор, тем большее количество ордеров можно ожидать на нем.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Например, уровень поддержки на </w:t>
      </w:r>
      <w:hyperlink r:id="rId519" w:history="1">
        <w:r>
          <w:rPr>
            <w:rStyle w:val="a5"/>
            <w:rFonts w:ascii="Segoe UI" w:hAnsi="Segoe UI" w:cs="Segoe UI"/>
            <w:color w:val="313131"/>
            <w:sz w:val="21"/>
            <w:szCs w:val="21"/>
          </w:rPr>
          <w:t>дневном графике</w:t>
        </w:r>
      </w:hyperlink>
      <w:r>
        <w:rPr>
          <w:rFonts w:ascii="Segoe UI" w:hAnsi="Segoe UI" w:cs="Segoe UI"/>
          <w:color w:val="353C41"/>
          <w:sz w:val="21"/>
          <w:szCs w:val="21"/>
        </w:rPr>
        <w:t> будет иметь значительно больше </w:t>
      </w:r>
      <w:hyperlink r:id="rId520" w:history="1">
        <w:r>
          <w:rPr>
            <w:rStyle w:val="a5"/>
            <w:rFonts w:ascii="Segoe UI" w:hAnsi="Segoe UI" w:cs="Segoe UI"/>
            <w:color w:val="313131"/>
            <w:sz w:val="21"/>
            <w:szCs w:val="21"/>
          </w:rPr>
          <w:t>стоп-ордеров</w:t>
        </w:r>
      </w:hyperlink>
      <w:r>
        <w:rPr>
          <w:rFonts w:ascii="Segoe UI" w:hAnsi="Segoe UI" w:cs="Segoe UI"/>
          <w:color w:val="353C41"/>
          <w:sz w:val="21"/>
          <w:szCs w:val="21"/>
        </w:rPr>
        <w:t> и лимитных ордеров, чем уровень поддержки на 15-минутном графике.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объясняется тем, что более длинные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"https://tlap.com/forum/v-pomosch-treyderu/4/statya-preimuschestva-kratkosrochnyh-taymfreymov/10953/" </w:instrText>
      </w:r>
      <w:r>
        <w:rPr>
          <w:rFonts w:ascii="Segoe UI" w:hAnsi="Segoe UI" w:cs="Segoe UI"/>
          <w:color w:val="353C41"/>
          <w:sz w:val="21"/>
          <w:szCs w:val="21"/>
        </w:rPr>
        <w:fldChar w:fldCharType="separate"/>
      </w:r>
      <w:r>
        <w:rPr>
          <w:rStyle w:val="a5"/>
          <w:rFonts w:ascii="Segoe UI" w:hAnsi="Segoe UI" w:cs="Segoe UI"/>
          <w:color w:val="313131"/>
          <w:sz w:val="21"/>
          <w:szCs w:val="21"/>
        </w:rPr>
        <w:t>таймфреймы</w:t>
      </w:r>
      <w:proofErr w:type="spellEnd"/>
      <w:r>
        <w:rPr>
          <w:rFonts w:ascii="Segoe UI" w:hAnsi="Segoe UI" w:cs="Segoe UI"/>
          <w:color w:val="353C41"/>
          <w:sz w:val="21"/>
          <w:szCs w:val="21"/>
        </w:rPr>
        <w:fldChar w:fldCharType="end"/>
      </w:r>
      <w:r>
        <w:rPr>
          <w:rFonts w:ascii="Segoe UI" w:hAnsi="Segoe UI" w:cs="Segoe UI"/>
          <w:color w:val="353C41"/>
          <w:sz w:val="21"/>
          <w:szCs w:val="21"/>
        </w:rPr>
        <w:t> отслеживают больше людей. Обычно трейдеры любой категории для принятия своих </w:t>
      </w:r>
      <w:hyperlink r:id="rId521" w:history="1">
        <w:r>
          <w:rPr>
            <w:rStyle w:val="a5"/>
            <w:rFonts w:ascii="Segoe UI" w:hAnsi="Segoe UI" w:cs="Segoe UI"/>
            <w:color w:val="313131"/>
            <w:sz w:val="21"/>
            <w:szCs w:val="21"/>
          </w:rPr>
          <w:t>торговых решений</w:t>
        </w:r>
      </w:hyperlink>
      <w:r>
        <w:rPr>
          <w:rFonts w:ascii="Segoe UI" w:hAnsi="Segoe UI" w:cs="Segoe UI"/>
          <w:color w:val="353C41"/>
          <w:sz w:val="21"/>
          <w:szCs w:val="21"/>
        </w:rPr>
        <w:t xml:space="preserve"> учитывают графики на более высоких </w:t>
      </w:r>
      <w:proofErr w:type="spellStart"/>
      <w:r>
        <w:rPr>
          <w:rFonts w:ascii="Segoe UI" w:hAnsi="Segoe UI" w:cs="Segoe UI"/>
          <w:color w:val="353C41"/>
          <w:sz w:val="21"/>
          <w:szCs w:val="21"/>
        </w:rPr>
        <w:t>таймфреймах</w:t>
      </w:r>
      <w:proofErr w:type="spellEnd"/>
      <w:r>
        <w:rPr>
          <w:rFonts w:ascii="Segoe UI" w:hAnsi="Segoe UI" w:cs="Segoe UI"/>
          <w:color w:val="353C41"/>
          <w:sz w:val="21"/>
          <w:szCs w:val="21"/>
        </w:rPr>
        <w:t>. Таким образом, трейдер, торгующий на 15-минутных графиках, обычно проверяет наличие основных технических факторов, которые могут повлиять на его позиции, на часовых и </w:t>
      </w:r>
      <w:hyperlink r:id="rId522" w:history="1">
        <w:r>
          <w:rPr>
            <w:rStyle w:val="a5"/>
            <w:rFonts w:ascii="Segoe UI" w:hAnsi="Segoe UI" w:cs="Segoe UI"/>
            <w:color w:val="313131"/>
            <w:sz w:val="21"/>
            <w:szCs w:val="21"/>
          </w:rPr>
          <w:t>дневных графиках</w:t>
        </w:r>
      </w:hyperlink>
      <w:r>
        <w:rPr>
          <w:rFonts w:ascii="Segoe UI" w:hAnsi="Segoe UI" w:cs="Segoe UI"/>
          <w:color w:val="353C41"/>
          <w:sz w:val="21"/>
          <w:szCs w:val="21"/>
        </w:rPr>
        <w:t xml:space="preserve">. Трейдеры, торгующие на часовом графике, по той же причине обычно проверяют дневной и недельный графики. </w:t>
      </w:r>
      <w:proofErr w:type="gramStart"/>
      <w:r>
        <w:rPr>
          <w:rFonts w:ascii="Segoe UI" w:hAnsi="Segoe UI" w:cs="Segoe UI"/>
          <w:color w:val="353C41"/>
          <w:sz w:val="21"/>
          <w:szCs w:val="21"/>
        </w:rPr>
        <w:t>В целом,</w:t>
      </w:r>
      <w:proofErr w:type="gramEnd"/>
      <w:r>
        <w:rPr>
          <w:rFonts w:ascii="Segoe UI" w:hAnsi="Segoe UI" w:cs="Segoe UI"/>
          <w:color w:val="353C41"/>
          <w:sz w:val="21"/>
          <w:szCs w:val="21"/>
        </w:rPr>
        <w:t xml:space="preserve"> это означает, что гораздо большее количество трейдеров смотрят на долгосрочные графики, и, когда на них появляются технические факторы, гораздо больше трейдеров будут иметь возможность участвовать в торговле.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 xml:space="preserve">2) Когда на определенном ценовом уровне одновременно появляется целый ряд технических факторов, можно ожидать, что на этом ценовом уровне будет расположено </w:t>
      </w:r>
      <w:proofErr w:type="spellStart"/>
      <w:r>
        <w:rPr>
          <w:rStyle w:val="a3"/>
          <w:rFonts w:ascii="Segoe UI" w:eastAsiaTheme="majorEastAsia" w:hAnsi="Segoe UI" w:cs="Segoe UI"/>
          <w:color w:val="353C41"/>
          <w:sz w:val="21"/>
          <w:szCs w:val="21"/>
        </w:rPr>
        <w:t>бо́льшее</w:t>
      </w:r>
      <w:proofErr w:type="spellEnd"/>
      <w:r>
        <w:rPr>
          <w:rStyle w:val="a3"/>
          <w:rFonts w:ascii="Segoe UI" w:eastAsiaTheme="majorEastAsia" w:hAnsi="Segoe UI" w:cs="Segoe UI"/>
          <w:color w:val="353C41"/>
          <w:sz w:val="21"/>
          <w:szCs w:val="21"/>
        </w:rPr>
        <w:t xml:space="preserve"> количество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когда на определенном ценовом уровне фактор появляется одновременно на уровне коррекции </w:t>
      </w:r>
      <w:hyperlink r:id="rId523" w:history="1">
        <w:r>
          <w:rPr>
            <w:rStyle w:val="a5"/>
            <w:rFonts w:ascii="Segoe UI" w:hAnsi="Segoe UI" w:cs="Segoe UI"/>
            <w:color w:val="313131"/>
            <w:sz w:val="21"/>
            <w:szCs w:val="21"/>
          </w:rPr>
          <w:t>Фибоначчи</w:t>
        </w:r>
      </w:hyperlink>
      <w:r>
        <w:rPr>
          <w:rFonts w:ascii="Segoe UI" w:hAnsi="Segoe UI" w:cs="Segoe UI"/>
          <w:color w:val="353C41"/>
          <w:sz w:val="21"/>
          <w:szCs w:val="21"/>
        </w:rPr>
        <w:t>, на </w:t>
      </w:r>
      <w:hyperlink r:id="rId524" w:history="1">
        <w:r>
          <w:rPr>
            <w:rStyle w:val="a5"/>
            <w:rFonts w:ascii="Segoe UI" w:hAnsi="Segoe UI" w:cs="Segoe UI"/>
            <w:color w:val="313131"/>
            <w:sz w:val="21"/>
            <w:szCs w:val="21"/>
          </w:rPr>
          <w:t>скользящей средней</w:t>
        </w:r>
      </w:hyperlink>
      <w:r>
        <w:rPr>
          <w:rFonts w:ascii="Segoe UI" w:hAnsi="Segoe UI" w:cs="Segoe UI"/>
          <w:color w:val="353C41"/>
          <w:sz w:val="21"/>
          <w:szCs w:val="21"/>
        </w:rPr>
        <w:t> и на уровне поддержки, то можно ожидать, что на данном ценовом уровне будет огромное количество соответствующих лимитных и </w:t>
      </w:r>
      <w:hyperlink r:id="rId525" w:history="1">
        <w:r>
          <w:rPr>
            <w:rStyle w:val="a5"/>
            <w:rFonts w:ascii="Segoe UI" w:hAnsi="Segoe UI" w:cs="Segoe UI"/>
            <w:color w:val="313131"/>
            <w:sz w:val="21"/>
            <w:szCs w:val="21"/>
          </w:rPr>
          <w:t>стоп-ордеров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происходит преимущественно потому, что не все технические трейдеры используют каждую техническую стратегию. Трейдеры, которые торгуют на уровнях коррекции </w:t>
      </w:r>
      <w:hyperlink r:id="rId526" w:history="1">
        <w:r>
          <w:rPr>
            <w:rStyle w:val="a5"/>
            <w:rFonts w:ascii="Segoe UI" w:hAnsi="Segoe UI" w:cs="Segoe UI"/>
            <w:color w:val="313131"/>
            <w:sz w:val="21"/>
            <w:szCs w:val="21"/>
          </w:rPr>
          <w:t>Фибоначчи</w:t>
        </w:r>
      </w:hyperlink>
      <w:r>
        <w:rPr>
          <w:rFonts w:ascii="Segoe UI" w:hAnsi="Segoe UI" w:cs="Segoe UI"/>
          <w:color w:val="353C41"/>
          <w:sz w:val="21"/>
          <w:szCs w:val="21"/>
        </w:rPr>
        <w:t>, обычно избегают </w:t>
      </w:r>
      <w:hyperlink r:id="rId527" w:history="1">
        <w:r>
          <w:rPr>
            <w:rStyle w:val="a5"/>
            <w:rFonts w:ascii="Segoe UI" w:hAnsi="Segoe UI" w:cs="Segoe UI"/>
            <w:color w:val="313131"/>
            <w:sz w:val="21"/>
            <w:szCs w:val="21"/>
          </w:rPr>
          <w:t>скользящих средних</w:t>
        </w:r>
      </w:hyperlink>
      <w:r>
        <w:rPr>
          <w:rFonts w:ascii="Segoe UI" w:hAnsi="Segoe UI" w:cs="Segoe UI"/>
          <w:color w:val="353C41"/>
          <w:sz w:val="21"/>
          <w:szCs w:val="21"/>
        </w:rPr>
        <w:t>. А трейдеры, использующие </w:t>
      </w:r>
      <w:hyperlink r:id="rId528" w:history="1">
        <w:r>
          <w:rPr>
            <w:rStyle w:val="a5"/>
            <w:rFonts w:ascii="Segoe UI" w:hAnsi="Segoe UI" w:cs="Segoe UI"/>
            <w:color w:val="313131"/>
            <w:sz w:val="21"/>
            <w:szCs w:val="21"/>
          </w:rPr>
          <w:t>скользящие средние</w:t>
        </w:r>
      </w:hyperlink>
      <w:r>
        <w:rPr>
          <w:rFonts w:ascii="Segoe UI" w:hAnsi="Segoe UI" w:cs="Segoe UI"/>
          <w:color w:val="353C41"/>
          <w:sz w:val="21"/>
          <w:szCs w:val="21"/>
        </w:rPr>
        <w:t>, обычно не обращают внимания на уровни поддержки и сопротивления. Таким образом, когда у вас в какой-то ценовой точке есть слияние технических факторов, все эти трейдеры – которые обычно разбросаны по ценовому диапазону – будут стремиться торговать на этом одном уровне. В результате слияние будет причиной более высокой активности ордеров, чем любая другая </w:t>
      </w:r>
      <w:hyperlink r:id="rId529" w:history="1">
        <w:r>
          <w:rPr>
            <w:rStyle w:val="a5"/>
            <w:rFonts w:ascii="Segoe UI" w:hAnsi="Segoe UI" w:cs="Segoe UI"/>
            <w:color w:val="313131"/>
            <w:sz w:val="21"/>
            <w:szCs w:val="21"/>
          </w:rPr>
          <w:t>стратегия</w:t>
        </w:r>
      </w:hyperlink>
      <w:r>
        <w:rPr>
          <w:rFonts w:ascii="Segoe UI" w:hAnsi="Segoe UI" w:cs="Segoe UI"/>
          <w:color w:val="353C41"/>
          <w:sz w:val="21"/>
          <w:szCs w:val="21"/>
        </w:rPr>
        <w:t>, которая самостоятельно вызывает их появление.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3524250"/>
            <wp:effectExtent l="0" t="0" r="9525" b="0"/>
            <wp:docPr id="53" name="Рисунок 53" descr="70.jpg.6e666898127765d61f3a902e23ed780f.jpg">
              <a:hlinkClick xmlns:a="http://schemas.openxmlformats.org/drawingml/2006/main" r:id="rId530"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9" descr="70.jpg.6e666898127765d61f3a902e23ed780f.jpg">
                      <a:hlinkClick r:id="rId530" tooltip="&quot;Увеличить изображение&quot;"/>
                    </pic:cNvPr>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5114925" cy="35242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12.7</w:t>
      </w:r>
      <w:r>
        <w:rPr>
          <w:rFonts w:ascii="Segoe UI" w:hAnsi="Segoe UI" w:cs="Segoe UI"/>
          <w:color w:val="353C41"/>
          <w:sz w:val="21"/>
          <w:szCs w:val="21"/>
        </w:rPr>
        <w:t> показывает, как начинают накапливаться лимитные ордера после формирования уровня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3) Чем дольше тот или иной технический фактор находится в игре, тем большее количество ордеров (размеров позиций) он будет накапливать для достижения ожидаемого результата.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В то время, как пункты 1 и 2 довольно просты и понятны, пункт 3 требует более подробного объяснения... Взгляните на рисунок выше.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Рисунок 12.7 является простым примером уровня сопротивления на линейном графике средней цены. В данный момент времени за пределами уровня сопротивления нет ордеров </w:t>
      </w:r>
      <w:hyperlink r:id="rId532"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потому что цена еще не достигла точки, где могли бы исполниться лимитные ордера.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3543300"/>
            <wp:effectExtent l="0" t="0" r="9525" b="0"/>
            <wp:docPr id="52" name="Рисунок 52" descr="80.jpg.f90b469184ab93205cc8a00348d61467.jpg">
              <a:hlinkClick xmlns:a="http://schemas.openxmlformats.org/drawingml/2006/main" r:id="rId53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0" descr="80.jpg.f90b469184ab93205cc8a00348d61467.jpg">
                      <a:hlinkClick r:id="rId533" tooltip="&quot;Увеличить изображение&quot;"/>
                    </pic:cNvPr>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5114925" cy="35433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12.8</w:t>
      </w:r>
      <w:r>
        <w:rPr>
          <w:rFonts w:ascii="Segoe UI" w:hAnsi="Segoe UI" w:cs="Segoe UI"/>
          <w:color w:val="353C41"/>
          <w:sz w:val="21"/>
          <w:szCs w:val="21"/>
        </w:rPr>
        <w:t> показывает, что после исполнения лимитных ордеров трейдеры размещают свои </w:t>
      </w:r>
      <w:hyperlink r:id="rId535" w:history="1">
        <w:r>
          <w:rPr>
            <w:rStyle w:val="a5"/>
            <w:rFonts w:ascii="Segoe UI" w:hAnsi="Segoe UI" w:cs="Segoe UI"/>
            <w:color w:val="313131"/>
            <w:sz w:val="21"/>
            <w:szCs w:val="21"/>
          </w:rPr>
          <w:t>стопы</w:t>
        </w:r>
      </w:hyperlink>
      <w:r>
        <w:rPr>
          <w:rFonts w:ascii="Segoe UI" w:hAnsi="Segoe UI" w:cs="Segoe UI"/>
          <w:color w:val="353C41"/>
          <w:sz w:val="21"/>
          <w:szCs w:val="21"/>
        </w:rPr>
        <w:t> сразу же чуть выше уровня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Рисунок 12.8 демонстрирует, что, когда цена переходит в зону размещения лимитных ордеров, эти лимитные ордера исполняются. Если участники ожидают отбоя цены от уровня сопротивления, то они разместят свои стопы чуть выше уровня, чтобы защитить свою позицию.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12.9 видно, что цена делает еще одно движение вперед во времени и дает нам возможность увидеть, что, когда цена отбивается от уровня сопротивления, лимитные ордера будут размещаться новыми участниками в надежде поймать следующий </w:t>
      </w:r>
      <w:hyperlink r:id="rId536" w:history="1">
        <w:r>
          <w:rPr>
            <w:rStyle w:val="a5"/>
            <w:rFonts w:ascii="Segoe UI" w:hAnsi="Segoe UI" w:cs="Segoe UI"/>
            <w:color w:val="313131"/>
            <w:sz w:val="21"/>
            <w:szCs w:val="21"/>
          </w:rPr>
          <w:t>отбой</w:t>
        </w:r>
      </w:hyperlink>
      <w:r>
        <w:rPr>
          <w:rFonts w:ascii="Segoe UI" w:hAnsi="Segoe UI" w:cs="Segoe UI"/>
          <w:color w:val="353C41"/>
          <w:sz w:val="21"/>
          <w:szCs w:val="21"/>
        </w:rPr>
        <w:t> от уровня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3571875"/>
            <wp:effectExtent l="0" t="0" r="9525" b="9525"/>
            <wp:docPr id="51" name="Рисунок 51" descr="90.jpg.0e5f33880b5aa340f9faea1ec506f3d6.jpg">
              <a:hlinkClick xmlns:a="http://schemas.openxmlformats.org/drawingml/2006/main" r:id="rId53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1" descr="90.jpg.0e5f33880b5aa340f9faea1ec506f3d6.jpg">
                      <a:hlinkClick r:id="rId537" tooltip="&quot;Увеличить изображение&quot;"/>
                    </pic:cNvPr>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5114925" cy="357187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12.9</w:t>
      </w:r>
      <w:r>
        <w:rPr>
          <w:rFonts w:ascii="Segoe UI" w:hAnsi="Segoe UI" w:cs="Segoe UI"/>
          <w:color w:val="353C41"/>
          <w:sz w:val="21"/>
          <w:szCs w:val="21"/>
        </w:rPr>
        <w:t> демонстрирует, что по мере удаления цены от уровня сопротивления будут формироваться новые лимитные ордера.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12.10 мы видим, что лимитные ордера были снова исполнены. Как только это произошло, трейдеры, которые вошли на них в рынок, также разместили свои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чуть выше уровня сопротивления. Это увеличило количество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потому что трейдерам, удерживающим свои позиции после первого отбоя, еще предстоит ликвидировать их. И это может продолжаться до тех пор, пока будет сохраняться этот уровень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Важно понимать, что чем дольше это продолжается, тем больше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будет размещено. А поскольку наша главная задача при торговле на потоке ордеров заключается в размещении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 это очень важно понимать и учитывать.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3590925"/>
            <wp:effectExtent l="0" t="0" r="9525" b="9525"/>
            <wp:docPr id="50" name="Рисунок 50" descr="100.jpg.4a7d34d355b7df8637d8b9ef727c3156.jpg">
              <a:hlinkClick xmlns:a="http://schemas.openxmlformats.org/drawingml/2006/main" r:id="rId53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2" descr="100.jpg.4a7d34d355b7df8637d8b9ef727c3156.jpg">
                      <a:hlinkClick r:id="rId539" tooltip="&quot;Увеличить изображение&quot;"/>
                    </pic:cNvPr>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5114925" cy="3590925"/>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lastRenderedPageBreak/>
        <w:t>Рисунок 12.10</w:t>
      </w:r>
      <w:r>
        <w:rPr>
          <w:rFonts w:ascii="Segoe UI" w:hAnsi="Segoe UI" w:cs="Segoe UI"/>
          <w:color w:val="353C41"/>
          <w:sz w:val="21"/>
          <w:szCs w:val="21"/>
        </w:rPr>
        <w:t> демонстрирует, что при каждом последующем отбое цены от уровня сопротивления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увеличивается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особенно актуально для наших целей, потому что со временем соотношение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к лимитным ордерам для данного технического фактора будет постепенно увеличиваться. На первом отбое от уровня сопротивления для каждого исполненного контракта по лимитному ордеру был заключен один контракт по ордеру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На втором отбое (гипотетически) было заключено два контракта по ордеру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каждый лимитный ордер. При третьем отбое (опять-таки гипотетически) их соотношение возрастет до 3:1.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бы некий </w:t>
      </w:r>
      <w:hyperlink r:id="rId541" w:history="1">
        <w:r>
          <w:rPr>
            <w:rStyle w:val="a5"/>
            <w:rFonts w:ascii="Segoe UI" w:hAnsi="Segoe UI" w:cs="Segoe UI"/>
            <w:color w:val="313131"/>
            <w:sz w:val="21"/>
            <w:szCs w:val="21"/>
          </w:rPr>
          <w:t>крупный трейдер</w:t>
        </w:r>
      </w:hyperlink>
      <w:r>
        <w:rPr>
          <w:rFonts w:ascii="Segoe UI" w:hAnsi="Segoe UI" w:cs="Segoe UI"/>
          <w:color w:val="353C41"/>
          <w:sz w:val="21"/>
          <w:szCs w:val="21"/>
        </w:rPr>
        <w:t xml:space="preserve"> протолкнул цену и пробил уровень сопротивления на первом отскоке, то не было бы возможности накопить или распределить позицию, потому что имело место лишь достаточное количество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для ликвидации позиции, накопленных во время </w:t>
      </w:r>
      <w:hyperlink r:id="rId542" w:history="1">
        <w:r>
          <w:rPr>
            <w:rStyle w:val="a5"/>
            <w:rFonts w:ascii="Segoe UI" w:hAnsi="Segoe UI" w:cs="Segoe UI"/>
            <w:color w:val="313131"/>
            <w:sz w:val="21"/>
            <w:szCs w:val="21"/>
          </w:rPr>
          <w:t>охоты за стопами</w:t>
        </w:r>
      </w:hyperlink>
      <w:r>
        <w:rPr>
          <w:rFonts w:ascii="Segoe UI" w:hAnsi="Segoe UI" w:cs="Segoe UI"/>
          <w:color w:val="353C41"/>
          <w:sz w:val="21"/>
          <w:szCs w:val="21"/>
        </w:rPr>
        <w:t>. На втором отбое уже было бы достаточно ликвидировать позицию, накопленную во время </w:t>
      </w:r>
      <w:hyperlink r:id="rId543" w:history="1">
        <w:r>
          <w:rPr>
            <w:rStyle w:val="a5"/>
            <w:rFonts w:ascii="Segoe UI" w:hAnsi="Segoe UI" w:cs="Segoe UI"/>
            <w:color w:val="313131"/>
            <w:sz w:val="21"/>
            <w:szCs w:val="21"/>
          </w:rPr>
          <w:t>охоты за стопами</w:t>
        </w:r>
      </w:hyperlink>
      <w:r>
        <w:rPr>
          <w:rFonts w:ascii="Segoe UI" w:hAnsi="Segoe UI" w:cs="Segoe UI"/>
          <w:color w:val="353C41"/>
          <w:sz w:val="21"/>
          <w:szCs w:val="21"/>
        </w:rPr>
        <w:t>. На третьем этого было бы предостаточно. Каждый отскок после этого дает крупному трейдеру все больше мотивации задействовать </w:t>
      </w:r>
      <w:hyperlink r:id="rId544" w:history="1">
        <w:r>
          <w:rPr>
            <w:rStyle w:val="a5"/>
            <w:rFonts w:ascii="Segoe UI" w:hAnsi="Segoe UI" w:cs="Segoe UI"/>
            <w:color w:val="313131"/>
            <w:sz w:val="21"/>
            <w:szCs w:val="21"/>
          </w:rPr>
          <w:t>стопы</w:t>
        </w:r>
      </w:hyperlink>
      <w:r>
        <w:rPr>
          <w:rFonts w:ascii="Segoe UI" w:hAnsi="Segoe UI" w:cs="Segoe UI"/>
          <w:color w:val="353C41"/>
          <w:sz w:val="21"/>
          <w:szCs w:val="21"/>
        </w:rPr>
        <w:t xml:space="preserve"> и ликвидировать эти позиции, поэтому важно выяснить, где находятся большие концентрации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Именно это дает нам сделать третий принцип.</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Все эти три принципа, вместе взятые, позволяют нам приблизительно определить относительный размер ордеров на разных ценовых уровнях.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Построение книги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когда мы знаем, как найти места размещения ордеров, и у нас есть некоторые принципы для определения размера, мы можем взглянуть на реальный график и применить то, что узнали о построении книги ордеров технического трейдера в режиме реального времени.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Рисунок 12.11 представляет собой дневной график EURUSD по состоянию на субботу 9 июля 2011 года.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857500"/>
            <wp:effectExtent l="0" t="0" r="9525" b="0"/>
            <wp:docPr id="49" name="Рисунок 49" descr="110.jpg.0bd8153cbe9d61eb408aed921b97de89.jpg">
              <a:hlinkClick xmlns:a="http://schemas.openxmlformats.org/drawingml/2006/main" r:id="rId545"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3" descr="110.jpg.0bd8153cbe9d61eb408aed921b97de89.jpg">
                      <a:hlinkClick r:id="rId545" tooltip="&quot;Увеличить изображение&quot;"/>
                    </pic:cNvPr>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5114925" cy="28575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12.11:</w:t>
      </w:r>
      <w:r>
        <w:rPr>
          <w:rFonts w:ascii="Segoe UI" w:hAnsi="Segoe UI" w:cs="Segoe UI"/>
          <w:color w:val="353C41"/>
          <w:sz w:val="21"/>
          <w:szCs w:val="21"/>
        </w:rPr>
        <w:t> Дневной график EURUSD</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914650"/>
            <wp:effectExtent l="0" t="0" r="9525" b="0"/>
            <wp:docPr id="48" name="Рисунок 48" descr="120.jpg.9e4def2f0d9355280aedd72dd0853304.jpg">
              <a:hlinkClick xmlns:a="http://schemas.openxmlformats.org/drawingml/2006/main" r:id="rId54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4" descr="120.jpg.9e4def2f0d9355280aedd72dd0853304.jpg">
                      <a:hlinkClick r:id="rId547" tooltip="&quot;Увеличить изображение&quot;"/>
                    </pic:cNvPr>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5114925" cy="29146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12.12:</w:t>
      </w:r>
      <w:r>
        <w:rPr>
          <w:rFonts w:ascii="Segoe UI" w:hAnsi="Segoe UI" w:cs="Segoe UI"/>
          <w:color w:val="353C41"/>
          <w:sz w:val="21"/>
          <w:szCs w:val="21"/>
        </w:rPr>
        <w:t> Отметьте на нем уровни поддержки и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Первое, что нам следует сделать – отметить на нем основные уровни поддержки и сопротивления, как это было сделано на рисунке 12.12.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Разметив уровни, мы можем отметить местоположение размещенных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как я это сделал на рисунке 12.13.</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Я не трачу свое время на маркировку лимитных ордеров, потому что: а) они загромождают график; и б) они имеют ограниченную ценность для достижения наших торговых целей. Из третьего принципа нашего обсуждения приблизительного определения размера мы узнали, что количество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растет со временем, и их становится больше, чем лимитных ордеров. Исходя из этого, мы можем предположить, что если цена приблизится к важной зоне размещения большого количества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то мотивация, с которой крупный трейдер должен будет их задействовать, будет превосходить любое количество лимитных ордеров, сколько бы их там ни было. Вот почему я даже не учитываю лимитные ордера в своих торговых решениях.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876550"/>
            <wp:effectExtent l="0" t="0" r="9525" b="0"/>
            <wp:docPr id="47" name="Рисунок 47" descr="130.jpg.4fc51c97af8a2b535dce2e8e45294ea1.jpg">
              <a:hlinkClick xmlns:a="http://schemas.openxmlformats.org/drawingml/2006/main" r:id="rId549"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5" descr="130.jpg.4fc51c97af8a2b535dce2e8e45294ea1.jpg">
                      <a:hlinkClick r:id="rId549" tooltip="&quot;Увеличить изображение&quot;"/>
                    </pic:cNvPr>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5114925" cy="28765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12.13:</w:t>
      </w:r>
      <w:r>
        <w:rPr>
          <w:rFonts w:ascii="Segoe UI" w:hAnsi="Segoe UI" w:cs="Segoe UI"/>
          <w:color w:val="353C41"/>
          <w:sz w:val="21"/>
          <w:szCs w:val="21"/>
        </w:rPr>
        <w:t> Рынок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уровнях поддержки и сопротивления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Но то, что я не использую их в своих торговых решениях, не означает, что их не можете использовать вы. Если вы разрабатываете стратегию, которая в ваших исследованиях микроструктуры опирается на них, не стесняйтесь отмечать их на графике...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 любом </w:t>
      </w:r>
      <w:proofErr w:type="gramStart"/>
      <w:r>
        <w:rPr>
          <w:rFonts w:ascii="Segoe UI" w:hAnsi="Segoe UI" w:cs="Segoe UI"/>
          <w:color w:val="353C41"/>
          <w:sz w:val="21"/>
          <w:szCs w:val="21"/>
        </w:rPr>
        <w:t>случае, после того, как</w:t>
      </w:r>
      <w:proofErr w:type="gramEnd"/>
      <w:r>
        <w:rPr>
          <w:rFonts w:ascii="Segoe UI" w:hAnsi="Segoe UI" w:cs="Segoe UI"/>
          <w:color w:val="353C41"/>
          <w:sz w:val="21"/>
          <w:szCs w:val="21"/>
        </w:rPr>
        <w:t xml:space="preserve"> мы отметим стопы на уровнях S&amp;R, мы можем удалить уровни S&amp;R и перейти к следующему техническому инструменту. На рисунке 12.14 я обозначил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вблизи трендовых линий.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на графике будут отображены трендовые линии, я перехожу к следующему техническому фактору, затем к следующему и к следующему, пока на моем графике не будут отмечены все соответствующие места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Я не собираюсь освещать всего этого здесь, дабы не загромождать графики. Просто имейте в виду, что вы должны выполнять этот процесс для всех основных технических факторов, включая </w:t>
      </w:r>
      <w:hyperlink r:id="rId551" w:history="1">
        <w:r>
          <w:rPr>
            <w:rStyle w:val="a5"/>
            <w:rFonts w:ascii="Segoe UI" w:hAnsi="Segoe UI" w:cs="Segoe UI"/>
            <w:color w:val="313131"/>
            <w:sz w:val="21"/>
            <w:szCs w:val="21"/>
          </w:rPr>
          <w:t>SMA</w:t>
        </w:r>
      </w:hyperlink>
      <w:r>
        <w:rPr>
          <w:rFonts w:ascii="Segoe UI" w:hAnsi="Segoe UI" w:cs="Segoe UI"/>
          <w:color w:val="353C41"/>
          <w:sz w:val="21"/>
          <w:szCs w:val="21"/>
        </w:rPr>
        <w:t>, уровни коррекции Фибоначчи, точки разворота, любые основные технические паттерны, а также при работе с JPY </w:t>
      </w:r>
      <w:hyperlink r:id="rId552" w:history="1">
        <w:r>
          <w:rPr>
            <w:rStyle w:val="a5"/>
            <w:rFonts w:ascii="Segoe UI" w:hAnsi="Segoe UI" w:cs="Segoe UI"/>
            <w:color w:val="313131"/>
            <w:sz w:val="21"/>
            <w:szCs w:val="21"/>
          </w:rPr>
          <w:t xml:space="preserve">индикатор </w:t>
        </w:r>
        <w:proofErr w:type="spellStart"/>
        <w:r>
          <w:rPr>
            <w:rStyle w:val="a5"/>
            <w:rFonts w:ascii="Segoe UI" w:hAnsi="Segoe UI" w:cs="Segoe UI"/>
            <w:color w:val="313131"/>
            <w:sz w:val="21"/>
            <w:szCs w:val="21"/>
          </w:rPr>
          <w:t>Ишимоку</w:t>
        </w:r>
        <w:proofErr w:type="spellEnd"/>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914650"/>
            <wp:effectExtent l="0" t="0" r="9525" b="0"/>
            <wp:docPr id="46" name="Рисунок 46" descr="140.jpg.6eb4834ff043aa6d8a6b88618cf19647.jpg">
              <a:hlinkClick xmlns:a="http://schemas.openxmlformats.org/drawingml/2006/main" r:id="rId55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6" descr="140.jpg.6eb4834ff043aa6d8a6b88618cf19647.jpg">
                      <a:hlinkClick r:id="rId553" tooltip="&quot;Увеличить изображение&quot;"/>
                    </pic:cNvPr>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5114925" cy="29146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12.14:</w:t>
      </w:r>
      <w:r>
        <w:rPr>
          <w:rFonts w:ascii="Segoe UI" w:hAnsi="Segoe UI" w:cs="Segoe UI"/>
          <w:color w:val="353C41"/>
          <w:sz w:val="21"/>
          <w:szCs w:val="21"/>
        </w:rPr>
        <w:t> Отметьте линии тренда и соответствующие ордера стоп-</w:t>
      </w:r>
      <w:proofErr w:type="spellStart"/>
      <w:r>
        <w:rPr>
          <w:rFonts w:ascii="Segoe UI" w:hAnsi="Segoe UI" w:cs="Segoe UI"/>
          <w:color w:val="353C41"/>
          <w:sz w:val="21"/>
          <w:szCs w:val="21"/>
        </w:rPr>
        <w:t>лосс</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это сделано, я перехожу на следующий более низкий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"https://tlap.com/forum/v-pomosch-treyderu/4/lans-begs-lovushki-dlya-vseh-rynkov-i-vseh-taymfreymov/14241/" </w:instrText>
      </w:r>
      <w:r>
        <w:rPr>
          <w:rFonts w:ascii="Segoe UI" w:hAnsi="Segoe UI" w:cs="Segoe UI"/>
          <w:color w:val="353C41"/>
          <w:sz w:val="21"/>
          <w:szCs w:val="21"/>
        </w:rPr>
        <w:fldChar w:fldCharType="separate"/>
      </w:r>
      <w:r>
        <w:rPr>
          <w:rStyle w:val="a5"/>
          <w:rFonts w:ascii="Segoe UI" w:hAnsi="Segoe UI" w:cs="Segoe UI"/>
          <w:color w:val="313131"/>
          <w:sz w:val="21"/>
          <w:szCs w:val="21"/>
        </w:rPr>
        <w:t>таймфрейм</w:t>
      </w:r>
      <w:proofErr w:type="spellEnd"/>
      <w:r>
        <w:rPr>
          <w:rFonts w:ascii="Segoe UI" w:hAnsi="Segoe UI" w:cs="Segoe UI"/>
          <w:color w:val="353C41"/>
          <w:sz w:val="21"/>
          <w:szCs w:val="21"/>
        </w:rPr>
        <w:fldChar w:fldCharType="end"/>
      </w:r>
      <w:r>
        <w:rPr>
          <w:rFonts w:ascii="Segoe UI" w:hAnsi="Segoe UI" w:cs="Segoe UI"/>
          <w:color w:val="353C41"/>
          <w:sz w:val="21"/>
          <w:szCs w:val="21"/>
        </w:rPr>
        <w:t>. Я не являюсь большим поклонником 3- и 4-часовых графиков, потому что у них очень мало согласованности между </w:t>
      </w:r>
      <w:hyperlink r:id="rId555" w:tgtFrame="_blank" w:history="1">
        <w:r>
          <w:rPr>
            <w:rStyle w:val="a5"/>
            <w:rFonts w:ascii="Segoe UI" w:hAnsi="Segoe UI" w:cs="Segoe UI"/>
            <w:color w:val="313131"/>
            <w:sz w:val="21"/>
            <w:szCs w:val="21"/>
          </w:rPr>
          <w:t>брокерами</w:t>
        </w:r>
      </w:hyperlink>
      <w:r>
        <w:rPr>
          <w:rFonts w:ascii="Segoe UI" w:hAnsi="Segoe UI" w:cs="Segoe UI"/>
          <w:color w:val="353C41"/>
          <w:sz w:val="21"/>
          <w:szCs w:val="21"/>
        </w:rPr>
        <w:t> и часовыми поясами. По этой причине я стараюсь обходить их и использовать часовые графики.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Рисунок 12.15 – это часовой график пары EURUSD той же даты и времени. Обратите внимание, что при уменьшении масштаба времени места размещения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на более высоких уровнях всё равно будут видны. Именно поэтому мы и начинаем свой анализ с более высоких </w:t>
      </w:r>
      <w:proofErr w:type="spellStart"/>
      <w:r>
        <w:rPr>
          <w:rFonts w:ascii="Segoe UI" w:hAnsi="Segoe UI" w:cs="Segoe UI"/>
          <w:color w:val="353C41"/>
          <w:sz w:val="21"/>
          <w:szCs w:val="21"/>
        </w:rPr>
        <w:t>таймфреймов</w:t>
      </w:r>
      <w:proofErr w:type="spellEnd"/>
      <w:r>
        <w:rPr>
          <w:rFonts w:ascii="Segoe UI" w:hAnsi="Segoe UI" w:cs="Segoe UI"/>
          <w:color w:val="353C41"/>
          <w:sz w:val="21"/>
          <w:szCs w:val="21"/>
        </w:rPr>
        <w:t xml:space="preserve"> и </w:t>
      </w:r>
      <w:proofErr w:type="gramStart"/>
      <w:r>
        <w:rPr>
          <w:rFonts w:ascii="Segoe UI" w:hAnsi="Segoe UI" w:cs="Segoe UI"/>
          <w:color w:val="353C41"/>
          <w:sz w:val="21"/>
          <w:szCs w:val="21"/>
        </w:rPr>
        <w:t>спускаемся вниз</w:t>
      </w:r>
      <w:proofErr w:type="gram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895600"/>
            <wp:effectExtent l="0" t="0" r="9525" b="0"/>
            <wp:docPr id="45" name="Рисунок 45" descr="150.jpg.3f8976497ae174f3cf323254b0ec4f9b.jpg">
              <a:hlinkClick xmlns:a="http://schemas.openxmlformats.org/drawingml/2006/main" r:id="rId55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7" descr="150.jpg.3f8976497ae174f3cf323254b0ec4f9b.jpg">
                      <a:hlinkClick r:id="rId556" tooltip="&quot;Увеличить изображение&quot;"/>
                    </pic:cNvPr>
                    <pic:cNvPicPr>
                      <a:picLocks noChangeAspect="1" noChangeArrowheads="1"/>
                    </pic:cNvPicPr>
                  </pic:nvPicPr>
                  <pic:blipFill>
                    <a:blip r:embed="rId557">
                      <a:extLst>
                        <a:ext uri="{28A0092B-C50C-407E-A947-70E740481C1C}">
                          <a14:useLocalDpi xmlns:a14="http://schemas.microsoft.com/office/drawing/2010/main" val="0"/>
                        </a:ext>
                      </a:extLst>
                    </a:blip>
                    <a:srcRect/>
                    <a:stretch>
                      <a:fillRect/>
                    </a:stretch>
                  </pic:blipFill>
                  <pic:spPr bwMode="auto">
                    <a:xfrm>
                      <a:off x="0" y="0"/>
                      <a:ext cx="5114925" cy="28956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12.15</w:t>
      </w:r>
      <w:proofErr w:type="gramStart"/>
      <w:r>
        <w:rPr>
          <w:rStyle w:val="a3"/>
          <w:rFonts w:ascii="Segoe UI" w:eastAsiaTheme="majorEastAsia" w:hAnsi="Segoe UI" w:cs="Segoe UI"/>
          <w:color w:val="353C41"/>
          <w:sz w:val="21"/>
          <w:szCs w:val="21"/>
        </w:rPr>
        <w:t>:</w:t>
      </w:r>
      <w:r>
        <w:rPr>
          <w:rFonts w:ascii="Segoe UI" w:hAnsi="Segoe UI" w:cs="Segoe UI"/>
          <w:color w:val="353C41"/>
          <w:sz w:val="21"/>
          <w:szCs w:val="21"/>
        </w:rPr>
        <w:t> Здесь</w:t>
      </w:r>
      <w:proofErr w:type="gramEnd"/>
      <w:r>
        <w:rPr>
          <w:rFonts w:ascii="Segoe UI" w:hAnsi="Segoe UI" w:cs="Segoe UI"/>
          <w:color w:val="353C41"/>
          <w:sz w:val="21"/>
          <w:szCs w:val="21"/>
        </w:rPr>
        <w:t> по-прежнему видны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отмеченные на более высоком </w:t>
      </w:r>
      <w:proofErr w:type="spellStart"/>
      <w:r>
        <w:rPr>
          <w:rFonts w:ascii="Segoe UI" w:hAnsi="Segoe UI" w:cs="Segoe UI"/>
          <w:color w:val="353C41"/>
          <w:sz w:val="21"/>
          <w:szCs w:val="21"/>
        </w:rPr>
        <w:t>таймфрейме</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895600"/>
            <wp:effectExtent l="0" t="0" r="9525" b="0"/>
            <wp:docPr id="44" name="Рисунок 44" descr="160.jpg.b5ca115954d8a573a87030276d291a10.jpg">
              <a:hlinkClick xmlns:a="http://schemas.openxmlformats.org/drawingml/2006/main" r:id="rId55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7085_18" descr="160.jpg.b5ca115954d8a573a87030276d291a10.jpg">
                      <a:hlinkClick r:id="rId558" tooltip="&quot;Увеличить изображение&quot;"/>
                    </pic:cNvPr>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5114925" cy="28956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12.16</w:t>
      </w:r>
      <w:proofErr w:type="gramStart"/>
      <w:r>
        <w:rPr>
          <w:rStyle w:val="a3"/>
          <w:rFonts w:ascii="Segoe UI" w:eastAsiaTheme="majorEastAsia" w:hAnsi="Segoe UI" w:cs="Segoe UI"/>
          <w:color w:val="353C41"/>
          <w:sz w:val="21"/>
          <w:szCs w:val="21"/>
        </w:rPr>
        <w:t>:</w:t>
      </w:r>
      <w:r>
        <w:rPr>
          <w:rFonts w:ascii="Segoe UI" w:hAnsi="Segoe UI" w:cs="Segoe UI"/>
          <w:color w:val="353C41"/>
          <w:sz w:val="21"/>
          <w:szCs w:val="21"/>
        </w:rPr>
        <w:t> Повторно</w:t>
      </w:r>
      <w:proofErr w:type="gramEnd"/>
      <w:r>
        <w:rPr>
          <w:rFonts w:ascii="Segoe UI" w:hAnsi="Segoe UI" w:cs="Segoe UI"/>
          <w:color w:val="353C41"/>
          <w:sz w:val="21"/>
          <w:szCs w:val="21"/>
        </w:rPr>
        <w:t xml:space="preserve"> запустите этот же процесс...</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Как только мы доберемся до более низких </w:t>
      </w:r>
      <w:proofErr w:type="spellStart"/>
      <w:r>
        <w:rPr>
          <w:rFonts w:ascii="Segoe UI" w:hAnsi="Segoe UI" w:cs="Segoe UI"/>
          <w:color w:val="353C41"/>
          <w:sz w:val="21"/>
          <w:szCs w:val="21"/>
        </w:rPr>
        <w:t>таймфреймов</w:t>
      </w:r>
      <w:proofErr w:type="spellEnd"/>
      <w:r>
        <w:rPr>
          <w:rFonts w:ascii="Segoe UI" w:hAnsi="Segoe UI" w:cs="Segoe UI"/>
          <w:color w:val="353C41"/>
          <w:sz w:val="21"/>
          <w:szCs w:val="21"/>
        </w:rPr>
        <w:t>, мы начнем этот же процесс заново. На рис. 12.16 показаны уровни S&amp;R на часовом графике и то, как бы мы отмечали на нем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всё это будет сделано, мы перейдем к трендовым линиям, </w:t>
      </w:r>
      <w:hyperlink r:id="rId560" w:history="1">
        <w:r>
          <w:rPr>
            <w:rStyle w:val="a5"/>
            <w:rFonts w:ascii="Segoe UI" w:hAnsi="Segoe UI" w:cs="Segoe UI"/>
            <w:color w:val="313131"/>
            <w:sz w:val="21"/>
            <w:szCs w:val="21"/>
          </w:rPr>
          <w:t>уровням</w:t>
        </w:r>
      </w:hyperlink>
      <w:r>
        <w:rPr>
          <w:rFonts w:ascii="Segoe UI" w:hAnsi="Segoe UI" w:cs="Segoe UI"/>
          <w:color w:val="353C41"/>
          <w:sz w:val="21"/>
          <w:szCs w:val="21"/>
        </w:rPr>
        <w:t> коррекции </w:t>
      </w:r>
      <w:hyperlink r:id="rId561" w:history="1">
        <w:r>
          <w:rPr>
            <w:rStyle w:val="a5"/>
            <w:rFonts w:ascii="Segoe UI" w:hAnsi="Segoe UI" w:cs="Segoe UI"/>
            <w:color w:val="313131"/>
            <w:sz w:val="21"/>
            <w:szCs w:val="21"/>
          </w:rPr>
          <w:t>Фибоначчи</w:t>
        </w:r>
      </w:hyperlink>
      <w:r>
        <w:rPr>
          <w:rFonts w:ascii="Segoe UI" w:hAnsi="Segoe UI" w:cs="Segoe UI"/>
          <w:color w:val="353C41"/>
          <w:sz w:val="21"/>
          <w:szCs w:val="21"/>
        </w:rPr>
        <w:t> и т.д.</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Единственная вещь, которую вы, возможно, не заметите из-за черно-белого формата книги – это то, что места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часовом графике помечены другим цветом, чем на дневном графике. Это действительно важный параметр, потому что, как мы уже отмечали в принципе 3, технические факторы на более высоких </w:t>
      </w:r>
      <w:proofErr w:type="spellStart"/>
      <w:r>
        <w:rPr>
          <w:rFonts w:ascii="Segoe UI" w:hAnsi="Segoe UI" w:cs="Segoe UI"/>
          <w:color w:val="353C41"/>
          <w:sz w:val="21"/>
          <w:szCs w:val="21"/>
        </w:rPr>
        <w:t>таймфреймах</w:t>
      </w:r>
      <w:proofErr w:type="spellEnd"/>
      <w:r>
        <w:rPr>
          <w:rFonts w:ascii="Segoe UI" w:hAnsi="Segoe UI" w:cs="Segoe UI"/>
          <w:color w:val="353C41"/>
          <w:sz w:val="21"/>
          <w:szCs w:val="21"/>
        </w:rPr>
        <w:t xml:space="preserve"> будут иметь большее размещение ордеров, чем факторы на более коротких </w:t>
      </w:r>
      <w:proofErr w:type="spellStart"/>
      <w:r>
        <w:rPr>
          <w:rFonts w:ascii="Segoe UI" w:hAnsi="Segoe UI" w:cs="Segoe UI"/>
          <w:color w:val="353C41"/>
          <w:sz w:val="21"/>
          <w:szCs w:val="21"/>
        </w:rPr>
        <w:t>таймфреймах</w:t>
      </w:r>
      <w:proofErr w:type="spellEnd"/>
      <w:r>
        <w:rPr>
          <w:rFonts w:ascii="Segoe UI" w:hAnsi="Segoe UI" w:cs="Segoe UI"/>
          <w:color w:val="353C41"/>
          <w:sz w:val="21"/>
          <w:szCs w:val="21"/>
        </w:rPr>
        <w:t xml:space="preserve">. Используя разные цвета для каждого </w:t>
      </w:r>
      <w:proofErr w:type="spellStart"/>
      <w:r>
        <w:rPr>
          <w:rFonts w:ascii="Segoe UI" w:hAnsi="Segoe UI" w:cs="Segoe UI"/>
          <w:color w:val="353C41"/>
          <w:sz w:val="21"/>
          <w:szCs w:val="21"/>
        </w:rPr>
        <w:t>таймфрейма</w:t>
      </w:r>
      <w:proofErr w:type="spellEnd"/>
      <w:r>
        <w:rPr>
          <w:rFonts w:ascii="Segoe UI" w:hAnsi="Segoe UI" w:cs="Segoe UI"/>
          <w:color w:val="353C41"/>
          <w:sz w:val="21"/>
          <w:szCs w:val="21"/>
        </w:rPr>
        <w:t xml:space="preserve">, мы можем быстро увидеть относительный размер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в разных ценовых категориях.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Также рекомендуется специальным цветом помечать области слияния. В областях слияния обычно размещается особенно большое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(независимо от </w:t>
      </w:r>
      <w:proofErr w:type="spellStart"/>
      <w:r>
        <w:rPr>
          <w:rFonts w:ascii="Segoe UI" w:hAnsi="Segoe UI" w:cs="Segoe UI"/>
          <w:color w:val="353C41"/>
          <w:sz w:val="21"/>
          <w:szCs w:val="21"/>
        </w:rPr>
        <w:t>таймфреймов</w:t>
      </w:r>
      <w:proofErr w:type="spellEnd"/>
      <w:r>
        <w:rPr>
          <w:rFonts w:ascii="Segoe UI" w:hAnsi="Segoe UI" w:cs="Segoe UI"/>
          <w:color w:val="353C41"/>
          <w:sz w:val="21"/>
          <w:szCs w:val="21"/>
        </w:rPr>
        <w:t xml:space="preserve">, на которых они проявляются), и, таким образом, они являются подходящими для использования крупными участниками. Чем легче увидеть эти области слияния и относительный размер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вблизи этих областей, тем легче вам будет предвидеть, на какие уровни будут ориентироваться крупные трейдеры.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И это действительно всё, что нужно </w:t>
      </w:r>
      <w:proofErr w:type="gramStart"/>
      <w:r>
        <w:rPr>
          <w:rFonts w:ascii="Segoe UI" w:hAnsi="Segoe UI" w:cs="Segoe UI"/>
          <w:color w:val="353C41"/>
          <w:sz w:val="21"/>
          <w:szCs w:val="21"/>
        </w:rPr>
        <w:t>для воспроизведение</w:t>
      </w:r>
      <w:proofErr w:type="gramEnd"/>
      <w:r>
        <w:rPr>
          <w:rFonts w:ascii="Segoe UI" w:hAnsi="Segoe UI" w:cs="Segoe UI"/>
          <w:color w:val="353C41"/>
          <w:sz w:val="21"/>
          <w:szCs w:val="21"/>
        </w:rPr>
        <w:t> </w:t>
      </w:r>
      <w:hyperlink r:id="rId562" w:history="1">
        <w:r>
          <w:rPr>
            <w:rStyle w:val="a5"/>
            <w:rFonts w:ascii="Segoe UI" w:hAnsi="Segoe UI" w:cs="Segoe UI"/>
            <w:color w:val="313131"/>
            <w:sz w:val="21"/>
            <w:szCs w:val="21"/>
          </w:rPr>
          <w:t>книги ордеров</w:t>
        </w:r>
      </w:hyperlink>
      <w:r>
        <w:rPr>
          <w:rFonts w:ascii="Segoe UI" w:hAnsi="Segoe UI" w:cs="Segoe UI"/>
          <w:color w:val="353C41"/>
          <w:sz w:val="21"/>
          <w:szCs w:val="21"/>
        </w:rPr>
        <w:t> технических трейдеров.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узнали о том, как мыслят технические трейдеры, и как их убеждения влияют на активность ордеров. Впоследствии мы использовали эту информацию для воспроизведения книги ордеров технических трейдеров. В общем, я думаю, вы согласитесь, что определить то, что делают технические трейдеры, на самом деле довольно легко, если вы знаете, что искать.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технические трейдеры – это лишь небольшая часть общего числа участников рынка, и для того, чтобы это действительно имело практическое применение, нам нужно знать, что делают все остальные...</w:t>
      </w:r>
    </w:p>
    <w:p w:rsidR="00A87C81" w:rsidRDefault="00A87C81" w:rsidP="00285099">
      <w:pPr>
        <w:jc w:val="both"/>
        <w:rPr>
          <w:rFonts w:ascii="Segoe UI" w:eastAsia="Times New Roman" w:hAnsi="Segoe UI" w:cs="Segoe UI"/>
          <w:bCs w:val="0"/>
          <w:color w:val="353C41"/>
          <w:sz w:val="21"/>
          <w:szCs w:val="21"/>
          <w:lang w:eastAsia="ru-RU"/>
        </w:rPr>
      </w:pPr>
      <w:r>
        <w:rPr>
          <w:rFonts w:ascii="Segoe UI" w:hAnsi="Segoe UI" w:cs="Segoe UI"/>
          <w:color w:val="353C41"/>
          <w:sz w:val="21"/>
          <w:szCs w:val="21"/>
        </w:rPr>
        <w:br w:type="page"/>
      </w:r>
    </w:p>
    <w:p w:rsidR="00A87C81" w:rsidRDefault="00A87C81" w:rsidP="00285099">
      <w:pPr>
        <w:pStyle w:val="a4"/>
        <w:shd w:val="clear" w:color="auto" w:fill="FFFFFF"/>
        <w:spacing w:before="0" w:beforeAutospacing="0" w:after="0" w:afterAutospacing="0"/>
        <w:jc w:val="both"/>
        <w:outlineLvl w:val="0"/>
        <w:rPr>
          <w:rFonts w:ascii="Segoe UI" w:hAnsi="Segoe UI" w:cs="Segoe UI"/>
          <w:color w:val="353C41"/>
          <w:sz w:val="21"/>
          <w:szCs w:val="21"/>
        </w:rPr>
      </w:pPr>
      <w:bookmarkStart w:id="11" w:name="_Toc47892869"/>
      <w:r>
        <w:rPr>
          <w:rStyle w:val="a3"/>
          <w:rFonts w:ascii="Segoe UI" w:hAnsi="Segoe UI" w:cs="Segoe UI"/>
          <w:color w:val="353C41"/>
          <w:sz w:val="21"/>
          <w:szCs w:val="21"/>
          <w:shd w:val="clear" w:color="auto" w:fill="FFFFFF"/>
        </w:rPr>
        <w:lastRenderedPageBreak/>
        <w:t>Фундаментальные трейдеры - Глава 13</w:t>
      </w:r>
      <w:bookmarkEnd w:id="11"/>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Чтение </w:t>
      </w:r>
      <w:hyperlink r:id="rId563"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фундаментальных </w:t>
      </w:r>
      <w:hyperlink r:id="rId564" w:history="1">
        <w:r>
          <w:rPr>
            <w:rStyle w:val="a5"/>
            <w:rFonts w:ascii="Segoe UI" w:hAnsi="Segoe UI" w:cs="Segoe UI"/>
            <w:color w:val="313131"/>
            <w:sz w:val="21"/>
            <w:szCs w:val="21"/>
          </w:rPr>
          <w:t>трейдеров</w:t>
        </w:r>
      </w:hyperlink>
      <w:r>
        <w:rPr>
          <w:rFonts w:ascii="Segoe UI" w:hAnsi="Segoe UI" w:cs="Segoe UI"/>
          <w:color w:val="353C41"/>
          <w:sz w:val="21"/>
          <w:szCs w:val="21"/>
        </w:rPr>
        <w:t> требует совершенно иного подхода. В отличие от технических </w:t>
      </w:r>
      <w:hyperlink r:id="rId565" w:history="1">
        <w:r>
          <w:rPr>
            <w:rStyle w:val="a5"/>
            <w:rFonts w:ascii="Segoe UI" w:hAnsi="Segoe UI" w:cs="Segoe UI"/>
            <w:color w:val="313131"/>
            <w:sz w:val="21"/>
            <w:szCs w:val="21"/>
          </w:rPr>
          <w:t>трейдеров</w:t>
        </w:r>
      </w:hyperlink>
      <w:r>
        <w:rPr>
          <w:rFonts w:ascii="Segoe UI" w:hAnsi="Segoe UI" w:cs="Segoe UI"/>
          <w:color w:val="353C41"/>
          <w:sz w:val="21"/>
          <w:szCs w:val="21"/>
        </w:rPr>
        <w:t>, которых мы исследовали ранее, фундаментальные участники при </w:t>
      </w:r>
      <w:hyperlink r:id="rId566" w:history="1">
        <w:r>
          <w:rPr>
            <w:rStyle w:val="a5"/>
            <w:rFonts w:ascii="Segoe UI" w:hAnsi="Segoe UI" w:cs="Segoe UI"/>
            <w:color w:val="313131"/>
            <w:sz w:val="21"/>
            <w:szCs w:val="21"/>
          </w:rPr>
          <w:t>принятии торговых решений</w:t>
        </w:r>
      </w:hyperlink>
      <w:r>
        <w:rPr>
          <w:rFonts w:ascii="Segoe UI" w:hAnsi="Segoe UI" w:cs="Segoe UI"/>
          <w:color w:val="353C41"/>
          <w:sz w:val="21"/>
          <w:szCs w:val="21"/>
        </w:rPr>
        <w:t> в значительной степени полагаются на информацию, не связанную с ценовыми </w:t>
      </w:r>
      <w:hyperlink r:id="rId567" w:history="1">
        <w:r>
          <w:rPr>
            <w:rStyle w:val="a5"/>
            <w:rFonts w:ascii="Segoe UI" w:hAnsi="Segoe UI" w:cs="Segoe UI"/>
            <w:color w:val="313131"/>
            <w:sz w:val="21"/>
            <w:szCs w:val="21"/>
          </w:rPr>
          <w:t>графиками</w:t>
        </w:r>
      </w:hyperlink>
      <w:r>
        <w:rPr>
          <w:rFonts w:ascii="Segoe UI" w:hAnsi="Segoe UI" w:cs="Segoe UI"/>
          <w:color w:val="353C41"/>
          <w:sz w:val="21"/>
          <w:szCs w:val="21"/>
        </w:rPr>
        <w:t>. Это создает для нас серьезную проблему, так как фундаментальные </w:t>
      </w:r>
      <w:hyperlink r:id="rId568" w:history="1">
        <w:r>
          <w:rPr>
            <w:rStyle w:val="a5"/>
            <w:rFonts w:ascii="Segoe UI" w:hAnsi="Segoe UI" w:cs="Segoe UI"/>
            <w:color w:val="313131"/>
            <w:sz w:val="21"/>
            <w:szCs w:val="21"/>
          </w:rPr>
          <w:t>трейдеры</w:t>
        </w:r>
      </w:hyperlink>
      <w:r>
        <w:rPr>
          <w:rFonts w:ascii="Segoe UI" w:hAnsi="Segoe UI" w:cs="Segoe UI"/>
          <w:color w:val="353C41"/>
          <w:sz w:val="21"/>
          <w:szCs w:val="21"/>
        </w:rPr>
        <w:t> анализируют экономические отчеты, которые можно широко интерпретировать. Такая вариабельность не позволяет нам спрогнозировать выводы, которые фундаментальный </w:t>
      </w:r>
      <w:hyperlink r:id="rId569" w:history="1">
        <w:r>
          <w:rPr>
            <w:rStyle w:val="a5"/>
            <w:rFonts w:ascii="Segoe UI" w:hAnsi="Segoe UI" w:cs="Segoe UI"/>
            <w:color w:val="313131"/>
            <w:sz w:val="21"/>
            <w:szCs w:val="21"/>
          </w:rPr>
          <w:t>трейдер</w:t>
        </w:r>
      </w:hyperlink>
      <w:r>
        <w:rPr>
          <w:rFonts w:ascii="Segoe UI" w:hAnsi="Segoe UI" w:cs="Segoe UI"/>
          <w:color w:val="353C41"/>
          <w:sz w:val="21"/>
          <w:szCs w:val="21"/>
        </w:rPr>
        <w:t> сделает из данной информации. Без возможности прогнозирования выводов, к которым они придут, мы не знаем, когда, где и даже почему они будут размещать </w:t>
      </w:r>
      <w:hyperlink r:id="rId570" w:history="1">
        <w:r>
          <w:rPr>
            <w:rStyle w:val="a5"/>
            <w:rFonts w:ascii="Segoe UI" w:hAnsi="Segoe UI" w:cs="Segoe UI"/>
            <w:color w:val="313131"/>
            <w:sz w:val="21"/>
            <w:szCs w:val="21"/>
          </w:rPr>
          <w:t>ордера</w:t>
        </w:r>
      </w:hyperlink>
      <w:r>
        <w:rPr>
          <w:rFonts w:ascii="Segoe UI" w:hAnsi="Segoe UI" w:cs="Segoe UI"/>
          <w:color w:val="353C41"/>
          <w:sz w:val="21"/>
          <w:szCs w:val="21"/>
        </w:rPr>
        <w:t> на рынке.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проблема, которая не имеет решения.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Однако, как вы вскоре обнаружите, есть еще один способ проанализировать деятельность этих фундаментальных участников. И это позволит нам достичь гораздо более ценного – способности определять направленное движение цен.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давайте по порядку! Прежде чем мы сможем приступить к тщательному обсуждению того, как определить это направление, мы должны сначала рассеять некоторые ложные представления о природе стратегий фундаментальных </w:t>
      </w:r>
      <w:hyperlink r:id="rId571" w:history="1">
        <w:r>
          <w:rPr>
            <w:rStyle w:val="a5"/>
            <w:rFonts w:ascii="Segoe UI" w:hAnsi="Segoe UI" w:cs="Segoe UI"/>
            <w:color w:val="313131"/>
            <w:sz w:val="21"/>
            <w:szCs w:val="21"/>
          </w:rPr>
          <w:t>трейдеров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hyperlink r:id="rId572" w:history="1">
        <w:r>
          <w:rPr>
            <w:rStyle w:val="a5"/>
            <w:rFonts w:ascii="Segoe UI" w:hAnsi="Segoe UI" w:cs="Segoe UI"/>
            <w:b/>
            <w:bCs/>
            <w:color w:val="313131"/>
            <w:sz w:val="21"/>
            <w:szCs w:val="21"/>
          </w:rPr>
          <w:t>Торговая стратегия</w:t>
        </w:r>
      </w:hyperlink>
      <w:r>
        <w:rPr>
          <w:rStyle w:val="a3"/>
          <w:rFonts w:ascii="Segoe UI" w:eastAsiaTheme="majorEastAsia" w:hAnsi="Segoe UI" w:cs="Segoe UI"/>
          <w:color w:val="353C41"/>
          <w:sz w:val="21"/>
          <w:szCs w:val="21"/>
        </w:rPr>
        <w:t> на фундаментальных данных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До этого момента мы работали с академическим утверждением, что фундаментальные </w:t>
      </w:r>
      <w:hyperlink r:id="rId573" w:history="1">
        <w:r>
          <w:rPr>
            <w:rStyle w:val="a5"/>
            <w:rFonts w:ascii="Segoe UI" w:hAnsi="Segoe UI" w:cs="Segoe UI"/>
            <w:color w:val="313131"/>
            <w:sz w:val="21"/>
            <w:szCs w:val="21"/>
          </w:rPr>
          <w:t>трейдеры</w:t>
        </w:r>
      </w:hyperlink>
      <w:r>
        <w:rPr>
          <w:rFonts w:ascii="Segoe UI" w:hAnsi="Segoe UI" w:cs="Segoe UI"/>
          <w:color w:val="353C41"/>
          <w:sz w:val="21"/>
          <w:szCs w:val="21"/>
        </w:rPr>
        <w:t> стремятся сыграть на любом несоответствии между текущей и истинной стоимостью. В нашем обсуждении микроструктуры было полезно поработать с этим академическим утверждением, потому что оно предоставило нам упрощенный способ понимания влияния ордеров фундаментальных </w:t>
      </w:r>
      <w:hyperlink r:id="rId574" w:history="1">
        <w:r>
          <w:rPr>
            <w:rStyle w:val="a5"/>
            <w:rFonts w:ascii="Segoe UI" w:hAnsi="Segoe UI" w:cs="Segoe UI"/>
            <w:color w:val="313131"/>
            <w:sz w:val="21"/>
            <w:szCs w:val="21"/>
          </w:rPr>
          <w:t>трейдеров</w:t>
        </w:r>
      </w:hyperlink>
      <w:r>
        <w:rPr>
          <w:rFonts w:ascii="Segoe UI" w:hAnsi="Segoe UI" w:cs="Segoe UI"/>
          <w:color w:val="353C41"/>
          <w:sz w:val="21"/>
          <w:szCs w:val="21"/>
        </w:rPr>
        <w:t>. Однако в действительности очень немногие фундаментальные </w:t>
      </w:r>
      <w:hyperlink r:id="rId575" w:history="1">
        <w:r>
          <w:rPr>
            <w:rStyle w:val="a5"/>
            <w:rFonts w:ascii="Segoe UI" w:hAnsi="Segoe UI" w:cs="Segoe UI"/>
            <w:color w:val="313131"/>
            <w:sz w:val="21"/>
            <w:szCs w:val="21"/>
          </w:rPr>
          <w:t>трейдеры</w:t>
        </w:r>
      </w:hyperlink>
      <w:r>
        <w:rPr>
          <w:rFonts w:ascii="Segoe UI" w:hAnsi="Segoe UI" w:cs="Segoe UI"/>
          <w:color w:val="353C41"/>
          <w:sz w:val="21"/>
          <w:szCs w:val="21"/>
        </w:rPr>
        <w:t> (если таковые вообще имеются) торгуют подобным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Дело в том, что изучение </w:t>
      </w:r>
      <w:hyperlink r:id="rId576" w:history="1">
        <w:r>
          <w:rPr>
            <w:rStyle w:val="a5"/>
            <w:rFonts w:ascii="Segoe UI" w:hAnsi="Segoe UI" w:cs="Segoe UI"/>
            <w:color w:val="313131"/>
            <w:sz w:val="21"/>
            <w:szCs w:val="21"/>
          </w:rPr>
          <w:t>фундаментального анализа</w:t>
        </w:r>
      </w:hyperlink>
      <w:r>
        <w:rPr>
          <w:rFonts w:ascii="Segoe UI" w:hAnsi="Segoe UI" w:cs="Segoe UI"/>
          <w:color w:val="353C41"/>
          <w:sz w:val="21"/>
          <w:szCs w:val="21"/>
        </w:rPr>
        <w:t> – это сложная задача, и для того, чтобы фундаментальные </w:t>
      </w:r>
      <w:hyperlink r:id="rId577" w:history="1">
        <w:r>
          <w:rPr>
            <w:rStyle w:val="a5"/>
            <w:rFonts w:ascii="Segoe UI" w:hAnsi="Segoe UI" w:cs="Segoe UI"/>
            <w:color w:val="313131"/>
            <w:sz w:val="21"/>
            <w:szCs w:val="21"/>
          </w:rPr>
          <w:t>трейдеры</w:t>
        </w:r>
      </w:hyperlink>
      <w:r>
        <w:rPr>
          <w:rFonts w:ascii="Segoe UI" w:hAnsi="Segoe UI" w:cs="Segoe UI"/>
          <w:color w:val="353C41"/>
          <w:sz w:val="21"/>
          <w:szCs w:val="21"/>
        </w:rPr>
        <w:t> поняли используемые ими концепции, им пришлось потратить слишком много времени на изучение экономической теории в школе.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имеет отношение к обсуждению, потому что почти все преподаватели колледжей подписываются на гипотезу эффективного рынка и, будучи хорошими преподавателями, прилагают все усилия, чтобы обучить своих студентов тому, что текущая и истинная стоимость всегда совпадают. В таком случае справедливо предположить, что большинству фундаментальных </w:t>
      </w:r>
      <w:hyperlink r:id="rId578" w:history="1">
        <w:r>
          <w:rPr>
            <w:rStyle w:val="a5"/>
            <w:rFonts w:ascii="Segoe UI" w:hAnsi="Segoe UI" w:cs="Segoe UI"/>
            <w:color w:val="313131"/>
            <w:sz w:val="21"/>
            <w:szCs w:val="21"/>
          </w:rPr>
          <w:t>трейдеров</w:t>
        </w:r>
      </w:hyperlink>
      <w:r>
        <w:rPr>
          <w:rFonts w:ascii="Segoe UI" w:hAnsi="Segoe UI" w:cs="Segoe UI"/>
          <w:color w:val="353C41"/>
          <w:sz w:val="21"/>
          <w:szCs w:val="21"/>
        </w:rPr>
        <w:t> в конечном итоге внушили это убеждение. Что еще более важно – многие из тех обученных </w:t>
      </w:r>
      <w:hyperlink r:id="rId579" w:history="1">
        <w:r>
          <w:rPr>
            <w:rStyle w:val="a5"/>
            <w:rFonts w:ascii="Segoe UI" w:hAnsi="Segoe UI" w:cs="Segoe UI"/>
            <w:color w:val="313131"/>
            <w:sz w:val="21"/>
            <w:szCs w:val="21"/>
          </w:rPr>
          <w:t>трейдеров</w:t>
        </w:r>
      </w:hyperlink>
      <w:r>
        <w:rPr>
          <w:rFonts w:ascii="Segoe UI" w:hAnsi="Segoe UI" w:cs="Segoe UI"/>
          <w:color w:val="353C41"/>
          <w:sz w:val="21"/>
          <w:szCs w:val="21"/>
        </w:rPr>
        <w:t> с тех пор продолжают развивать свои </w:t>
      </w:r>
      <w:hyperlink r:id="rId580" w:history="1">
        <w:r>
          <w:rPr>
            <w:rStyle w:val="a5"/>
            <w:rFonts w:ascii="Segoe UI" w:hAnsi="Segoe UI" w:cs="Segoe UI"/>
            <w:color w:val="313131"/>
            <w:sz w:val="21"/>
            <w:szCs w:val="21"/>
          </w:rPr>
          <w:t>торговые стратегии</w:t>
        </w:r>
      </w:hyperlink>
      <w:r>
        <w:rPr>
          <w:rFonts w:ascii="Segoe UI" w:hAnsi="Segoe UI" w:cs="Segoe UI"/>
          <w:color w:val="353C41"/>
          <w:sz w:val="21"/>
          <w:szCs w:val="21"/>
        </w:rPr>
        <w:t>, основываясь на этом убеждении.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первый взгляд можно подумать, что эта вера в гипотезу эффективного рынка сделала бы невозможным получение </w:t>
      </w:r>
      <w:hyperlink r:id="rId581" w:history="1">
        <w:r>
          <w:rPr>
            <w:rStyle w:val="a5"/>
            <w:rFonts w:ascii="Segoe UI" w:hAnsi="Segoe UI" w:cs="Segoe UI"/>
            <w:color w:val="313131"/>
            <w:sz w:val="21"/>
            <w:szCs w:val="21"/>
          </w:rPr>
          <w:t>прибыли</w:t>
        </w:r>
      </w:hyperlink>
      <w:r>
        <w:rPr>
          <w:rFonts w:ascii="Segoe UI" w:hAnsi="Segoe UI" w:cs="Segoe UI"/>
          <w:color w:val="353C41"/>
          <w:sz w:val="21"/>
          <w:szCs w:val="21"/>
        </w:rPr>
        <w:t> в </w:t>
      </w:r>
      <w:hyperlink r:id="rId582" w:history="1">
        <w:r>
          <w:rPr>
            <w:rStyle w:val="a5"/>
            <w:rFonts w:ascii="Segoe UI" w:hAnsi="Segoe UI" w:cs="Segoe UI"/>
            <w:color w:val="313131"/>
            <w:sz w:val="21"/>
            <w:szCs w:val="21"/>
          </w:rPr>
          <w:t>трейдинге</w:t>
        </w:r>
      </w:hyperlink>
      <w:r>
        <w:rPr>
          <w:rFonts w:ascii="Segoe UI" w:hAnsi="Segoe UI" w:cs="Segoe UI"/>
          <w:color w:val="353C41"/>
          <w:sz w:val="21"/>
          <w:szCs w:val="21"/>
        </w:rPr>
        <w:t>. Один из главных постулатов этой теории заключается в том, что спекулятивная </w:t>
      </w:r>
      <w:hyperlink r:id="rId583" w:history="1">
        <w:r>
          <w:rPr>
            <w:rStyle w:val="a5"/>
            <w:rFonts w:ascii="Segoe UI" w:hAnsi="Segoe UI" w:cs="Segoe UI"/>
            <w:color w:val="313131"/>
            <w:sz w:val="21"/>
            <w:szCs w:val="21"/>
          </w:rPr>
          <w:t>прибыль</w:t>
        </w:r>
      </w:hyperlink>
      <w:r>
        <w:rPr>
          <w:rFonts w:ascii="Segoe UI" w:hAnsi="Segoe UI" w:cs="Segoe UI"/>
          <w:color w:val="353C41"/>
          <w:sz w:val="21"/>
          <w:szCs w:val="21"/>
        </w:rPr>
        <w:t> является недостижимой, потому что неэффективных цен не существует. Но как только вы глубоко проникнете в понимание этой теории, вы поймете, что есть интересная уловка.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Суть этой уловки заключается в том, что даже если вы признаете, что цены отражают всю доступную информацию, то существует неявное признание того, что цены не могут и не будут отражать неизвестную или непостижимую информацию.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Есть много примеров непостижимой информации. Та, что имеет наибольшее значение для нашего обсуждения </w:t>
      </w:r>
      <w:hyperlink r:id="rId584" w:history="1">
        <w:r>
          <w:rPr>
            <w:rStyle w:val="a5"/>
            <w:rFonts w:ascii="Segoe UI" w:hAnsi="Segoe UI" w:cs="Segoe UI"/>
            <w:color w:val="313131"/>
            <w:sz w:val="21"/>
            <w:szCs w:val="21"/>
          </w:rPr>
          <w:t>стратегий</w:t>
        </w:r>
      </w:hyperlink>
      <w:r>
        <w:rPr>
          <w:rFonts w:ascii="Segoe UI" w:hAnsi="Segoe UI" w:cs="Segoe UI"/>
          <w:color w:val="353C41"/>
          <w:sz w:val="21"/>
          <w:szCs w:val="21"/>
        </w:rPr>
        <w:t> фундаментальных </w:t>
      </w:r>
      <w:hyperlink r:id="rId585" w:history="1">
        <w:r>
          <w:rPr>
            <w:rStyle w:val="a5"/>
            <w:rFonts w:ascii="Segoe UI" w:hAnsi="Segoe UI" w:cs="Segoe UI"/>
            <w:color w:val="313131"/>
            <w:sz w:val="21"/>
            <w:szCs w:val="21"/>
          </w:rPr>
          <w:t>трейдеров</w:t>
        </w:r>
      </w:hyperlink>
      <w:r>
        <w:rPr>
          <w:rFonts w:ascii="Segoe UI" w:hAnsi="Segoe UI" w:cs="Segoe UI"/>
          <w:color w:val="353C41"/>
          <w:sz w:val="21"/>
          <w:szCs w:val="21"/>
        </w:rPr>
        <w:t>, относится ко времени. Убежденный фундаментальный </w:t>
      </w:r>
      <w:hyperlink r:id="rId586" w:history="1">
        <w:r>
          <w:rPr>
            <w:rStyle w:val="a5"/>
            <w:rFonts w:ascii="Segoe UI" w:hAnsi="Segoe UI" w:cs="Segoe UI"/>
            <w:color w:val="313131"/>
            <w:sz w:val="21"/>
            <w:szCs w:val="21"/>
          </w:rPr>
          <w:t>трейдер</w:t>
        </w:r>
      </w:hyperlink>
      <w:r>
        <w:rPr>
          <w:rFonts w:ascii="Segoe UI" w:hAnsi="Segoe UI" w:cs="Segoe UI"/>
          <w:color w:val="353C41"/>
          <w:sz w:val="21"/>
          <w:szCs w:val="21"/>
        </w:rPr>
        <w:t> может знать всё о той или иной компании или стране, как она есть на сегодняшний день. Но они не могут знать, что произойдет в будущем.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Вот некоторые соответствующие примеры, актуальные на данный момент: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1. </w:t>
      </w:r>
      <w:hyperlink r:id="rId587" w:history="1">
        <w:r>
          <w:rPr>
            <w:rStyle w:val="a5"/>
            <w:rFonts w:ascii="Segoe UI" w:hAnsi="Segoe UI" w:cs="Segoe UI"/>
            <w:color w:val="313131"/>
            <w:sz w:val="21"/>
            <w:szCs w:val="21"/>
          </w:rPr>
          <w:t>Трейдеры</w:t>
        </w:r>
      </w:hyperlink>
      <w:r>
        <w:rPr>
          <w:rFonts w:ascii="Segoe UI" w:hAnsi="Segoe UI" w:cs="Segoe UI"/>
          <w:color w:val="353C41"/>
          <w:sz w:val="21"/>
          <w:szCs w:val="21"/>
        </w:rPr>
        <w:t> не знают, какой отчет по занятости в </w:t>
      </w:r>
      <w:hyperlink r:id="rId588" w:history="1">
        <w:r>
          <w:rPr>
            <w:rStyle w:val="a5"/>
            <w:rFonts w:ascii="Segoe UI" w:hAnsi="Segoe UI" w:cs="Segoe UI"/>
            <w:color w:val="313131"/>
            <w:sz w:val="21"/>
            <w:szCs w:val="21"/>
          </w:rPr>
          <w:t>США</w:t>
        </w:r>
      </w:hyperlink>
      <w:r>
        <w:rPr>
          <w:rFonts w:ascii="Segoe UI" w:hAnsi="Segoe UI" w:cs="Segoe UI"/>
          <w:color w:val="353C41"/>
          <w:sz w:val="21"/>
          <w:szCs w:val="21"/>
        </w:rPr>
        <w:t> выйдет в следующем месяце;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2. Они не имеют ни малейшего представления о том, что собираются предпринять Франция и Германия в отношении греческого долгового </w:t>
      </w:r>
      <w:hyperlink r:id="rId589" w:history="1">
        <w:r>
          <w:rPr>
            <w:rStyle w:val="a5"/>
            <w:rFonts w:ascii="Segoe UI" w:hAnsi="Segoe UI" w:cs="Segoe UI"/>
            <w:color w:val="313131"/>
            <w:sz w:val="21"/>
            <w:szCs w:val="21"/>
          </w:rPr>
          <w:t>кризиса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3. Они не знают, будет ли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ru.wikipedia.org/wiki/%D0%A0%D0%B5%D1%84%D0%BE%D1%80%D0%BC%D0%B0_%D0%B7%D0%B4%D1%80%D0%B0%D0%B2%D0%BE%D0%BE%D1%85%D1%80%D0%B0%D0%BD%D0%B5%D0%BD%D0%B8%D1%8F_%D0%B8_%D0%B7%D0%B0%D1%89%D0%B8%D1%82%D1%8B_%D0%BF%D0%B0%D1%86%D0%B8%D0%B5%D0%BD%D1%82%D0%BE%D0%B2_%D0%B2_%D0%A1%D0%A8%D0%90" \t "_blank" </w:instrText>
      </w:r>
      <w:r>
        <w:rPr>
          <w:rFonts w:ascii="Segoe UI" w:hAnsi="Segoe UI" w:cs="Segoe UI"/>
          <w:color w:val="353C41"/>
          <w:sz w:val="21"/>
          <w:szCs w:val="21"/>
        </w:rPr>
        <w:fldChar w:fldCharType="separate"/>
      </w:r>
      <w:r>
        <w:rPr>
          <w:rStyle w:val="a5"/>
          <w:rFonts w:ascii="Segoe UI" w:hAnsi="Segoe UI" w:cs="Segoe UI"/>
          <w:color w:val="313131"/>
          <w:sz w:val="21"/>
          <w:szCs w:val="21"/>
        </w:rPr>
        <w:t>Obamacare</w:t>
      </w:r>
      <w:proofErr w:type="spellEnd"/>
      <w:r>
        <w:rPr>
          <w:rFonts w:ascii="Segoe UI" w:hAnsi="Segoe UI" w:cs="Segoe UI"/>
          <w:color w:val="353C41"/>
          <w:sz w:val="21"/>
          <w:szCs w:val="21"/>
        </w:rPr>
        <w:fldChar w:fldCharType="end"/>
      </w:r>
      <w:r>
        <w:rPr>
          <w:rFonts w:ascii="Segoe UI" w:hAnsi="Segoe UI" w:cs="Segoe UI"/>
          <w:color w:val="353C41"/>
          <w:sz w:val="21"/>
          <w:szCs w:val="21"/>
        </w:rPr>
        <w:t> отменен Верховным судом </w:t>
      </w:r>
      <w:hyperlink r:id="rId590" w:history="1">
        <w:r>
          <w:rPr>
            <w:rStyle w:val="a5"/>
            <w:rFonts w:ascii="Segoe UI" w:hAnsi="Segoe UI" w:cs="Segoe UI"/>
            <w:color w:val="313131"/>
            <w:sz w:val="21"/>
            <w:szCs w:val="21"/>
          </w:rPr>
          <w:t>США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4. Они не знают, какими будут результаты следующих </w:t>
      </w:r>
      <w:hyperlink r:id="rId591" w:history="1">
        <w:r>
          <w:rPr>
            <w:rStyle w:val="a5"/>
            <w:rFonts w:ascii="Segoe UI" w:hAnsi="Segoe UI" w:cs="Segoe UI"/>
            <w:color w:val="313131"/>
            <w:sz w:val="21"/>
            <w:szCs w:val="21"/>
          </w:rPr>
          <w:t>президентских выборов в США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 это только то, что я смог придумать за несколько минут. Можно насчитать тысячу подобных событий, и мы даже не упомянули о невероятно большом количестве проблем на микроуровне.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Каждое из этих непостижимых событий будет иметь большое влияние на цены активов. Но в настоящее время участники рынка могут только догадываться об их результатах. А когда результат неизвестен, рыночные цены не могут отражать его до того, пока он действительно не произойдет.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не означает, что рынок полностью игнорирует все эти события. Один из основных постулатов экономической теории (а также гипотеза эффективного рынка) заключается в том, что рыночные цены будут отражать «потенциальность» различных результатов.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невозможно узнать исход греческого долгового </w:t>
      </w:r>
      <w:hyperlink r:id="rId592" w:history="1">
        <w:r>
          <w:rPr>
            <w:rStyle w:val="a5"/>
            <w:rFonts w:ascii="Segoe UI" w:hAnsi="Segoe UI" w:cs="Segoe UI"/>
            <w:color w:val="313131"/>
            <w:sz w:val="21"/>
            <w:szCs w:val="21"/>
          </w:rPr>
          <w:t>кризиса</w:t>
        </w:r>
      </w:hyperlink>
      <w:r>
        <w:rPr>
          <w:rFonts w:ascii="Segoe UI" w:hAnsi="Segoe UI" w:cs="Segoe UI"/>
          <w:color w:val="353C41"/>
          <w:sz w:val="21"/>
          <w:szCs w:val="21"/>
        </w:rPr>
        <w:t>. Однако тщательный анализ ситуации может привести к выводу, что существует 15% вероятности того, что Греция действительно не исполнит своих обязательств. Это достоверная информация, поэтому можно ожидать, что участники будут учитывать 15% вероятности дефолта в цене евро. В результате евро будет отражать цену на 15% ниже, как будто </w:t>
      </w:r>
      <w:hyperlink r:id="rId593" w:history="1">
        <w:r>
          <w:rPr>
            <w:rStyle w:val="a5"/>
            <w:rFonts w:ascii="Segoe UI" w:hAnsi="Segoe UI" w:cs="Segoe UI"/>
            <w:color w:val="313131"/>
            <w:sz w:val="21"/>
            <w:szCs w:val="21"/>
          </w:rPr>
          <w:t>риска</w:t>
        </w:r>
      </w:hyperlink>
      <w:r>
        <w:rPr>
          <w:rFonts w:ascii="Segoe UI" w:hAnsi="Segoe UI" w:cs="Segoe UI"/>
          <w:color w:val="353C41"/>
          <w:sz w:val="21"/>
          <w:szCs w:val="21"/>
        </w:rPr>
        <w:t> греческого дефолта не существовало.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Полагаю, не нужно быть гением, чтобы понять, что есть только два возможных исхода в этой ситуации. Либо Греция исполняет свои долговые обязательства, либо нет.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 может быть не столь очевидным, так это то, что в настоящее время евро сильно недооценен независимо от того, что происходит, потому что в действительности один вариант имеет шанс 100%, а другой – 0%. Если проблема решится с помощью плана стабильного погашения долга, то евро будет недооцененным, потому что он учитывал 15% вероятности, которой не произошло. Если же Греция объявит дефолт, то евро будет переоцененным с вероятностью в 85%, что греческого дефолта не будет.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Согласно гипотезе эффективного рынка, это не проблема, потому что рынкам не нужно производить идеальные цены. Они просто должны отражать всю известную информацию. Пока цены отражают 15% </w:t>
      </w:r>
      <w:hyperlink r:id="rId594" w:history="1">
        <w:r>
          <w:rPr>
            <w:rStyle w:val="a5"/>
            <w:rFonts w:ascii="Segoe UI" w:hAnsi="Segoe UI" w:cs="Segoe UI"/>
            <w:color w:val="313131"/>
            <w:sz w:val="21"/>
            <w:szCs w:val="21"/>
          </w:rPr>
          <w:t>вероятности</w:t>
        </w:r>
      </w:hyperlink>
      <w:r>
        <w:rPr>
          <w:rFonts w:ascii="Segoe UI" w:hAnsi="Segoe UI" w:cs="Segoe UI"/>
          <w:color w:val="353C41"/>
          <w:sz w:val="21"/>
          <w:szCs w:val="21"/>
        </w:rPr>
        <w:t> до наступления результата, а также 100% вероятности фактического дефолта (или 0% вероятности отсутствия дефолта) после получения результата, они достигают этой цели и могут считаться эффективными.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Данная уловка позволяет фундаментальному </w:t>
      </w:r>
      <w:hyperlink r:id="rId595" w:history="1">
        <w:r>
          <w:rPr>
            <w:rStyle w:val="a5"/>
            <w:rFonts w:ascii="Segoe UI" w:hAnsi="Segoe UI" w:cs="Segoe UI"/>
            <w:color w:val="313131"/>
            <w:sz w:val="21"/>
            <w:szCs w:val="21"/>
          </w:rPr>
          <w:t>трейдеру</w:t>
        </w:r>
      </w:hyperlink>
      <w:r>
        <w:rPr>
          <w:rFonts w:ascii="Segoe UI" w:hAnsi="Segoe UI" w:cs="Segoe UI"/>
          <w:color w:val="353C41"/>
          <w:sz w:val="21"/>
          <w:szCs w:val="21"/>
        </w:rPr>
        <w:t> верить в гипотезу эффективного рынка, одновременно используя ошибочную оценку, которая, по его словам, не должна существовать. Дело в том, что даже если цены всегда отражают истинную стоимость в текущий момент, они являются неправильно оцененными для завтрашних результатов, потому что будущее всегда неизвестно.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фундаментальный </w:t>
      </w:r>
      <w:hyperlink r:id="rId596" w:history="1">
        <w:r>
          <w:rPr>
            <w:rStyle w:val="a5"/>
            <w:rFonts w:ascii="Segoe UI" w:hAnsi="Segoe UI" w:cs="Segoe UI"/>
            <w:color w:val="313131"/>
            <w:sz w:val="21"/>
            <w:szCs w:val="21"/>
          </w:rPr>
          <w:t>трейдер</w:t>
        </w:r>
      </w:hyperlink>
      <w:r>
        <w:rPr>
          <w:rFonts w:ascii="Segoe UI" w:hAnsi="Segoe UI" w:cs="Segoe UI"/>
          <w:color w:val="353C41"/>
          <w:sz w:val="21"/>
          <w:szCs w:val="21"/>
        </w:rPr>
        <w:t> выбирает правильный результат, размещает </w:t>
      </w:r>
      <w:hyperlink r:id="rId597" w:history="1">
        <w:r>
          <w:rPr>
            <w:rStyle w:val="a5"/>
            <w:rFonts w:ascii="Segoe UI" w:hAnsi="Segoe UI" w:cs="Segoe UI"/>
            <w:color w:val="313131"/>
            <w:sz w:val="21"/>
            <w:szCs w:val="21"/>
          </w:rPr>
          <w:t>сделку</w:t>
        </w:r>
      </w:hyperlink>
      <w:r>
        <w:rPr>
          <w:rFonts w:ascii="Segoe UI" w:hAnsi="Segoe UI" w:cs="Segoe UI"/>
          <w:color w:val="353C41"/>
          <w:sz w:val="21"/>
          <w:szCs w:val="21"/>
        </w:rPr>
        <w:t> и ждет, пока не произойдет данный результат, он может вынести </w:t>
      </w:r>
      <w:hyperlink r:id="rId598" w:history="1">
        <w:r>
          <w:rPr>
            <w:rStyle w:val="a5"/>
            <w:rFonts w:ascii="Segoe UI" w:hAnsi="Segoe UI" w:cs="Segoe UI"/>
            <w:color w:val="313131"/>
            <w:sz w:val="21"/>
            <w:szCs w:val="21"/>
          </w:rPr>
          <w:t>решение</w:t>
        </w:r>
      </w:hyperlink>
      <w:r>
        <w:rPr>
          <w:rFonts w:ascii="Segoe UI" w:hAnsi="Segoe UI" w:cs="Segoe UI"/>
          <w:color w:val="353C41"/>
          <w:sz w:val="21"/>
          <w:szCs w:val="21"/>
        </w:rPr>
        <w:t> на основании неправильной оценки, существовавшей днем ранее.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конечном счете именно так подходят к игре спекуляций большинство фундаментальных </w:t>
      </w:r>
      <w:hyperlink r:id="rId599" w:history="1">
        <w:r>
          <w:rPr>
            <w:rStyle w:val="a5"/>
            <w:rFonts w:ascii="Segoe UI" w:hAnsi="Segoe UI" w:cs="Segoe UI"/>
            <w:color w:val="313131"/>
            <w:sz w:val="21"/>
            <w:szCs w:val="21"/>
          </w:rPr>
          <w:t>трейдеров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Потратив несколько часов на просмотр CBNC, вы можете найти множество примеров того, как действуют фундаментальные </w:t>
      </w:r>
      <w:hyperlink r:id="rId600" w:history="1">
        <w:r>
          <w:rPr>
            <w:rStyle w:val="a5"/>
            <w:rFonts w:ascii="Segoe UI" w:hAnsi="Segoe UI" w:cs="Segoe UI"/>
            <w:color w:val="313131"/>
            <w:sz w:val="21"/>
            <w:szCs w:val="21"/>
          </w:rPr>
          <w:t>трейдеры</w:t>
        </w:r>
      </w:hyperlink>
      <w:r>
        <w:rPr>
          <w:rFonts w:ascii="Segoe UI" w:hAnsi="Segoe UI" w:cs="Segoe UI"/>
          <w:color w:val="353C41"/>
          <w:sz w:val="21"/>
          <w:szCs w:val="21"/>
        </w:rPr>
        <w:t>. Уделяя особое внимание различным гостям, которые излагают свои предложения о покупке активов, вы быстро заметите, что только один из десяти говорит об активе в </w:t>
      </w:r>
      <w:hyperlink r:id="rId601" w:history="1">
        <w:r>
          <w:rPr>
            <w:rStyle w:val="a5"/>
            <w:rFonts w:ascii="Segoe UI" w:hAnsi="Segoe UI" w:cs="Segoe UI"/>
            <w:color w:val="313131"/>
            <w:sz w:val="21"/>
            <w:szCs w:val="21"/>
          </w:rPr>
          <w:t>контексте</w:t>
        </w:r>
      </w:hyperlink>
      <w:r>
        <w:rPr>
          <w:rFonts w:ascii="Segoe UI" w:hAnsi="Segoe UI" w:cs="Segoe UI"/>
          <w:color w:val="353C41"/>
          <w:sz w:val="21"/>
          <w:szCs w:val="21"/>
        </w:rPr>
        <w:t> его недооценки в настоящий момент. Остальные же будут выдвигать те или иные объяснения касательно того, почему фундаментальные данные, связанные с активом, изменятся в будущем, и далее будут продолжать говорить, что это будущее изменение улучшит стоимость рекомендуемого актива.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Ожидание направленного движения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Для нас было важно изучить, как на самом деле торгуют фундаментальные </w:t>
      </w:r>
      <w:hyperlink r:id="rId602" w:history="1">
        <w:r>
          <w:rPr>
            <w:rStyle w:val="a5"/>
            <w:rFonts w:ascii="Segoe UI" w:hAnsi="Segoe UI" w:cs="Segoe UI"/>
            <w:color w:val="313131"/>
            <w:sz w:val="21"/>
            <w:szCs w:val="21"/>
          </w:rPr>
          <w:t>трейдеры</w:t>
        </w:r>
      </w:hyperlink>
      <w:r>
        <w:rPr>
          <w:rFonts w:ascii="Segoe UI" w:hAnsi="Segoe UI" w:cs="Segoe UI"/>
          <w:color w:val="353C41"/>
          <w:sz w:val="21"/>
          <w:szCs w:val="21"/>
        </w:rPr>
        <w:t>, потому что следствием их поведения является то, что дает нам возможность определить направленное движение цен.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объяснить это, мне нужно, чтобы вы представили фундаментального </w:t>
      </w:r>
      <w:hyperlink r:id="rId603" w:history="1">
        <w:r>
          <w:rPr>
            <w:rStyle w:val="a5"/>
            <w:rFonts w:ascii="Segoe UI" w:hAnsi="Segoe UI" w:cs="Segoe UI"/>
            <w:color w:val="313131"/>
            <w:sz w:val="21"/>
            <w:szCs w:val="21"/>
          </w:rPr>
          <w:t>трейдера</w:t>
        </w:r>
      </w:hyperlink>
      <w:r>
        <w:rPr>
          <w:rFonts w:ascii="Segoe UI" w:hAnsi="Segoe UI" w:cs="Segoe UI"/>
          <w:color w:val="353C41"/>
          <w:sz w:val="21"/>
          <w:szCs w:val="21"/>
        </w:rPr>
        <w:t xml:space="preserve">, который смотрит на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Inc</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Вы, наверное, удивляетесь, почему я заставляю вас смотреть на </w:t>
      </w:r>
      <w:hyperlink r:id="rId604" w:history="1">
        <w:r>
          <w:rPr>
            <w:rStyle w:val="a5"/>
            <w:rFonts w:ascii="Segoe UI" w:hAnsi="Segoe UI" w:cs="Segoe UI"/>
            <w:color w:val="313131"/>
            <w:sz w:val="21"/>
            <w:szCs w:val="21"/>
          </w:rPr>
          <w:t>фондовый рынок</w:t>
        </w:r>
      </w:hyperlink>
      <w:r>
        <w:rPr>
          <w:rFonts w:ascii="Segoe UI" w:hAnsi="Segoe UI" w:cs="Segoe UI"/>
          <w:color w:val="353C41"/>
          <w:sz w:val="21"/>
          <w:szCs w:val="21"/>
        </w:rPr>
        <w:t>, когда мы обсуждаем валютные рынки. На то есть две веские причины: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Первая – как я сказал вам в начале </w:t>
      </w:r>
      <w:hyperlink r:id="rId605" w:history="1">
        <w:r>
          <w:rPr>
            <w:rStyle w:val="a5"/>
            <w:rFonts w:ascii="Segoe UI" w:hAnsi="Segoe UI" w:cs="Segoe UI"/>
            <w:color w:val="313131"/>
            <w:sz w:val="21"/>
            <w:szCs w:val="21"/>
          </w:rPr>
          <w:t>книги</w:t>
        </w:r>
      </w:hyperlink>
      <w:r>
        <w:rPr>
          <w:rFonts w:ascii="Segoe UI" w:hAnsi="Segoe UI" w:cs="Segoe UI"/>
          <w:color w:val="353C41"/>
          <w:sz w:val="21"/>
          <w:szCs w:val="21"/>
        </w:rPr>
        <w:t>, принципы, которые мы обсуждаем, универсальны для всех финансовых рынков. Я опасаюсь, что если буду уделять слишком много внимания </w:t>
      </w:r>
      <w:hyperlink r:id="rId606" w:history="1">
        <w:r>
          <w:rPr>
            <w:rStyle w:val="a5"/>
            <w:rFonts w:ascii="Segoe UI" w:hAnsi="Segoe UI" w:cs="Segoe UI"/>
            <w:color w:val="313131"/>
            <w:sz w:val="21"/>
            <w:szCs w:val="21"/>
          </w:rPr>
          <w:t>валютам</w:t>
        </w:r>
      </w:hyperlink>
      <w:r>
        <w:rPr>
          <w:rFonts w:ascii="Segoe UI" w:hAnsi="Segoe UI" w:cs="Segoe UI"/>
          <w:color w:val="353C41"/>
          <w:sz w:val="21"/>
          <w:szCs w:val="21"/>
        </w:rPr>
        <w:t>, то вы ограничите свой поиск возможностей рынком </w:t>
      </w:r>
      <w:hyperlink r:id="rId607" w:history="1">
        <w:r>
          <w:rPr>
            <w:rStyle w:val="a5"/>
            <w:rFonts w:ascii="Segoe UI" w:hAnsi="Segoe UI" w:cs="Segoe UI"/>
            <w:color w:val="313131"/>
            <w:sz w:val="21"/>
            <w:szCs w:val="21"/>
          </w:rPr>
          <w:t>Форекс</w:t>
        </w:r>
      </w:hyperlink>
      <w:r>
        <w:rPr>
          <w:rFonts w:ascii="Segoe UI" w:hAnsi="Segoe UI" w:cs="Segoe UI"/>
          <w:color w:val="353C41"/>
          <w:sz w:val="21"/>
          <w:szCs w:val="21"/>
        </w:rPr>
        <w:t> и тем самым снизите свой потенциал получения </w:t>
      </w:r>
      <w:hyperlink r:id="rId608" w:history="1">
        <w:r>
          <w:rPr>
            <w:rStyle w:val="a5"/>
            <w:rFonts w:ascii="Segoe UI" w:hAnsi="Segoe UI" w:cs="Segoe UI"/>
            <w:color w:val="313131"/>
            <w:sz w:val="21"/>
            <w:szCs w:val="21"/>
          </w:rPr>
          <w:t>прибыли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Вторая – у акций есть ряд четко определенных соотношений цена/стоимость, которые позволят мне изложить свою точку зрения наиболее ясным образом.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Итак, представьте, что наш </w:t>
      </w:r>
      <w:hyperlink r:id="rId609" w:history="1">
        <w:r>
          <w:rPr>
            <w:rStyle w:val="a5"/>
            <w:rFonts w:ascii="Segoe UI" w:hAnsi="Segoe UI" w:cs="Segoe UI"/>
            <w:color w:val="313131"/>
            <w:sz w:val="21"/>
            <w:szCs w:val="21"/>
          </w:rPr>
          <w:t>трейдер</w:t>
        </w:r>
      </w:hyperlink>
      <w:r>
        <w:rPr>
          <w:rFonts w:ascii="Segoe UI" w:hAnsi="Segoe UI" w:cs="Segoe UI"/>
          <w:color w:val="353C41"/>
          <w:sz w:val="21"/>
          <w:szCs w:val="21"/>
        </w:rPr>
        <w:t xml:space="preserve">, назовем его Питер, проанализировал доступные данные для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Inc</w:t>
      </w:r>
      <w:proofErr w:type="spellEnd"/>
      <w:r>
        <w:rPr>
          <w:rFonts w:ascii="Segoe UI" w:hAnsi="Segoe UI" w:cs="Segoe UI"/>
          <w:color w:val="353C41"/>
          <w:sz w:val="21"/>
          <w:szCs w:val="21"/>
        </w:rPr>
        <w:t xml:space="preserve">. и пришел к выводу, что у продукта </w:t>
      </w:r>
      <w:proofErr w:type="spellStart"/>
      <w:r>
        <w:rPr>
          <w:rFonts w:ascii="Segoe UI" w:hAnsi="Segoe UI" w:cs="Segoe UI"/>
          <w:color w:val="353C41"/>
          <w:sz w:val="21"/>
          <w:szCs w:val="21"/>
        </w:rPr>
        <w:t>ijunk</w:t>
      </w:r>
      <w:proofErr w:type="spellEnd"/>
      <w:r>
        <w:rPr>
          <w:rFonts w:ascii="Segoe UI" w:hAnsi="Segoe UI" w:cs="Segoe UI"/>
          <w:color w:val="353C41"/>
          <w:sz w:val="21"/>
          <w:szCs w:val="21"/>
        </w:rPr>
        <w:t xml:space="preserve"> следующего поколения есть возможность существенно увеличить прибыль. Это дает Питеру шанс, потому что, как мы только что узнали, фундаментальные </w:t>
      </w:r>
      <w:hyperlink r:id="rId610" w:history="1">
        <w:r>
          <w:rPr>
            <w:rStyle w:val="a5"/>
            <w:rFonts w:ascii="Segoe UI" w:hAnsi="Segoe UI" w:cs="Segoe UI"/>
            <w:color w:val="313131"/>
            <w:sz w:val="21"/>
            <w:szCs w:val="21"/>
          </w:rPr>
          <w:t>трейдеры</w:t>
        </w:r>
      </w:hyperlink>
      <w:r>
        <w:rPr>
          <w:rFonts w:ascii="Segoe UI" w:hAnsi="Segoe UI" w:cs="Segoe UI"/>
          <w:color w:val="353C41"/>
          <w:sz w:val="21"/>
          <w:szCs w:val="21"/>
        </w:rPr>
        <w:t>, такие как он, ищут возможности сыграть на изменении реальной стоимости во времени.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Поскольку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еще не выпустила новую версию </w:t>
      </w:r>
      <w:proofErr w:type="spellStart"/>
      <w:r>
        <w:rPr>
          <w:rFonts w:ascii="Segoe UI" w:hAnsi="Segoe UI" w:cs="Segoe UI"/>
          <w:color w:val="353C41"/>
          <w:sz w:val="21"/>
          <w:szCs w:val="21"/>
        </w:rPr>
        <w:t>ijunk</w:t>
      </w:r>
      <w:proofErr w:type="spellEnd"/>
      <w:r>
        <w:rPr>
          <w:rFonts w:ascii="Segoe UI" w:hAnsi="Segoe UI" w:cs="Segoe UI"/>
          <w:color w:val="353C41"/>
          <w:sz w:val="21"/>
          <w:szCs w:val="21"/>
        </w:rPr>
        <w:t>, рынок не может отразить фактическое влияние, которое она окажет на прибыль.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Несомненно, что текущая цена, вероятнее всего, в настоящий момент будет в некоторой степени учитывать эти результаты, но в отличие от нашего примера с греческим долгом и евро, данное предложение не является неизбежным выбором. Доход может увеличиться на 1%, 20% или 100%. Акции даже могут упасть в цене, если новый </w:t>
      </w:r>
      <w:proofErr w:type="spellStart"/>
      <w:r>
        <w:rPr>
          <w:rFonts w:ascii="Segoe UI" w:hAnsi="Segoe UI" w:cs="Segoe UI"/>
          <w:color w:val="353C41"/>
          <w:sz w:val="21"/>
          <w:szCs w:val="21"/>
        </w:rPr>
        <w:t>ijunk</w:t>
      </w:r>
      <w:proofErr w:type="spellEnd"/>
      <w:r>
        <w:rPr>
          <w:rFonts w:ascii="Segoe UI" w:hAnsi="Segoe UI" w:cs="Segoe UI"/>
          <w:color w:val="353C41"/>
          <w:sz w:val="21"/>
          <w:szCs w:val="21"/>
        </w:rPr>
        <w:t xml:space="preserve"> продукт будет иметь недостатки или его потребуется отозвать с рынка. Такое количество вариантов делает определение потенциальной возможности какого-либо конкретного результата функционально неосуществимым для всех, кроме самых умных математиков.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не настолько умен. Более того, суть в том, что нам не нужно знать вероятности в каждом случае. Фундаментальные </w:t>
      </w:r>
      <w:hyperlink r:id="rId611" w:history="1">
        <w:r>
          <w:rPr>
            <w:rStyle w:val="a5"/>
            <w:rFonts w:ascii="Segoe UI" w:hAnsi="Segoe UI" w:cs="Segoe UI"/>
            <w:color w:val="313131"/>
            <w:sz w:val="21"/>
            <w:szCs w:val="21"/>
          </w:rPr>
          <w:t>трейдеры</w:t>
        </w:r>
      </w:hyperlink>
      <w:r>
        <w:rPr>
          <w:rFonts w:ascii="Segoe UI" w:hAnsi="Segoe UI" w:cs="Segoe UI"/>
          <w:color w:val="353C41"/>
          <w:sz w:val="21"/>
          <w:szCs w:val="21"/>
        </w:rPr>
        <w:t>, подобно Питеру, не занимаются такими вещами. И если они не имеют к ним отношения, то и вам это тоже не нужно. Единственная причина, по которой я поднял этот </w:t>
      </w:r>
      <w:hyperlink r:id="rId612" w:history="1">
        <w:r>
          <w:rPr>
            <w:rStyle w:val="a5"/>
            <w:rFonts w:ascii="Segoe UI" w:hAnsi="Segoe UI" w:cs="Segoe UI"/>
            <w:color w:val="313131"/>
            <w:sz w:val="21"/>
            <w:szCs w:val="21"/>
          </w:rPr>
          <w:t>вопрос</w:t>
        </w:r>
      </w:hyperlink>
      <w:r>
        <w:rPr>
          <w:rFonts w:ascii="Segoe UI" w:hAnsi="Segoe UI" w:cs="Segoe UI"/>
          <w:color w:val="353C41"/>
          <w:sz w:val="21"/>
          <w:szCs w:val="21"/>
        </w:rPr>
        <w:t>, состоит в том, чтобы вы могли оценить, как взаимосвязаны эти две ситуации.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вернемся к сути... Питер видит эту возможность для роста доходов в будущем. Теперь он должен ответить на </w:t>
      </w:r>
      <w:hyperlink r:id="rId613" w:history="1">
        <w:r>
          <w:rPr>
            <w:rStyle w:val="a5"/>
            <w:rFonts w:ascii="Segoe UI" w:hAnsi="Segoe UI" w:cs="Segoe UI"/>
            <w:color w:val="313131"/>
            <w:sz w:val="21"/>
            <w:szCs w:val="21"/>
          </w:rPr>
          <w:t>вопросы</w:t>
        </w:r>
      </w:hyperlink>
      <w:r>
        <w:rPr>
          <w:rFonts w:ascii="Segoe UI" w:hAnsi="Segoe UI" w:cs="Segoe UI"/>
          <w:color w:val="353C41"/>
          <w:sz w:val="21"/>
          <w:szCs w:val="21"/>
        </w:rPr>
        <w:t xml:space="preserve"> о том, какое влияние и в какой мере они окажут на цену акций. Чтобы ответить на эти вопросы, ему сначала нужно узнать, как ведут себя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в настоящее время.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Текущая цена акции: 100,00 $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Текущая прибыль 16,25 на акцию.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Исходя из этого, Питер может разделить цену акций на прибыль на одну акцию и получить коэффициент прибыли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16. Это важно знать Питеру, потому что ему понадобится контрольная точка для следующего шага.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Теперь давайте просто скажем, что анализ Питера показывает, что новый продукт </w:t>
      </w:r>
      <w:proofErr w:type="spellStart"/>
      <w:r>
        <w:rPr>
          <w:rFonts w:ascii="Segoe UI" w:hAnsi="Segoe UI" w:cs="Segoe UI"/>
          <w:color w:val="353C41"/>
          <w:sz w:val="21"/>
          <w:szCs w:val="21"/>
        </w:rPr>
        <w:t>ijunk</w:t>
      </w:r>
      <w:proofErr w:type="spellEnd"/>
      <w:r>
        <w:rPr>
          <w:rFonts w:ascii="Segoe UI" w:hAnsi="Segoe UI" w:cs="Segoe UI"/>
          <w:color w:val="353C41"/>
          <w:sz w:val="21"/>
          <w:szCs w:val="21"/>
        </w:rPr>
        <w:t xml:space="preserve"> будет увеличивать прибыль на акцию на 1 $. Располагая всей необходимой информацией, Питер может рассчитать свою будущую ожидаемую стоимость, умножив коэффициент будущих доходов на текущую прибыль.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16 х 7,25 $ = 116 $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116 $ – это ожидаемая им цена акций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если реализуются его ожидания.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Питер считает, что прибыль в размере 16% оправдывает его риск, поэтому он готов заплатить деньги и покупает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рассчитывая в будущем получить прибыль.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процессе покупки этой акции мы знаем, что его ордер будет потреблять </w:t>
      </w:r>
      <w:hyperlink r:id="rId614"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и фактически подталкивать цену выше. Нам еще только предстоит осознать, что при этом наш фундаментальный трейдер смещает ожидания всех трейдеров, которые следуют за ним. И это является ключевым моментом, который вам нужно понять.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Допустим, ордер Питера был достаточно велик, чтобы поднять цену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на 2 доллара.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Теперь представьте, что второй фундаментальный трейдер смотрит на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и приходит к тому же выводу о будущих доходах, что и Питер. Возможно, он увидит меньший потенциал, потому что цена выросла. Однако он понятия не имеет, почему Питер открыл свою позицию и открыл ли ее вообще.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Единственная информация, с которой ему приходится работать – это текущая цена и его ожидаемый доход.</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После того, как ордер Питера появился на рынке, цена на акции </w:t>
      </w:r>
      <w:proofErr w:type="spellStart"/>
      <w:r>
        <w:rPr>
          <w:rFonts w:ascii="Segoe UI" w:hAnsi="Segoe UI" w:cs="Segoe UI"/>
          <w:color w:val="353C41"/>
          <w:sz w:val="21"/>
          <w:szCs w:val="21"/>
        </w:rPr>
        <w:t>Apple</w:t>
      </w:r>
      <w:proofErr w:type="spellEnd"/>
      <w:r>
        <w:rPr>
          <w:rFonts w:ascii="Segoe UI" w:hAnsi="Segoe UI" w:cs="Segoe UI"/>
          <w:color w:val="353C41"/>
          <w:sz w:val="21"/>
          <w:szCs w:val="21"/>
        </w:rPr>
        <w:t xml:space="preserve"> выросла до 102 $. Когда мы разделим 102 $ на прибыль на акцию в 6,25 $, то увидим, что текущий коэффициент прибыли увеличился до 16,32. Это важно отметить, потому </w:t>
      </w:r>
      <w:proofErr w:type="gramStart"/>
      <w:r>
        <w:rPr>
          <w:rFonts w:ascii="Segoe UI" w:hAnsi="Segoe UI" w:cs="Segoe UI"/>
          <w:color w:val="353C41"/>
          <w:sz w:val="21"/>
          <w:szCs w:val="21"/>
        </w:rPr>
        <w:t>что</w:t>
      </w:r>
      <w:proofErr w:type="gramEnd"/>
      <w:r>
        <w:rPr>
          <w:rFonts w:ascii="Segoe UI" w:hAnsi="Segoe UI" w:cs="Segoe UI"/>
          <w:color w:val="353C41"/>
          <w:sz w:val="21"/>
          <w:szCs w:val="21"/>
        </w:rPr>
        <w:t> если наш второй трейдер увидит то же самое увеличение прибыли на акцию на 1 $, что увидел и Питер, он получит более высокую целевую цену.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color w:val="353C41"/>
          <w:sz w:val="21"/>
          <w:szCs w:val="21"/>
        </w:rPr>
        <w:t>16,32 х 7,25 $ = 118,32 $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он размещает ордер, то тем самым снова поднимает цену вверх, еще больше увеличивая прибыль.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Последующие трейдеры затем рассчитывают свои ожидания относительно нового, более высокого коэффициента прибыли и толкают цену и коэффициент еще выше.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Смысл всего этого не в том, чтобы научить вас оценивать акции или находить недостатки в </w:t>
      </w:r>
      <w:hyperlink r:id="rId615" w:history="1">
        <w:r>
          <w:rPr>
            <w:rStyle w:val="a5"/>
            <w:rFonts w:ascii="Segoe UI" w:hAnsi="Segoe UI" w:cs="Segoe UI"/>
            <w:color w:val="313131"/>
            <w:sz w:val="21"/>
            <w:szCs w:val="21"/>
          </w:rPr>
          <w:t>стратегиях</w:t>
        </w:r>
      </w:hyperlink>
      <w:r>
        <w:rPr>
          <w:rFonts w:ascii="Segoe UI" w:hAnsi="Segoe UI" w:cs="Segoe UI"/>
          <w:color w:val="353C41"/>
          <w:sz w:val="21"/>
          <w:szCs w:val="21"/>
        </w:rPr>
        <w:t xml:space="preserve"> фундаментальных трейдеров. Я хочу, чтобы вы увидели, </w:t>
      </w:r>
      <w:proofErr w:type="gramStart"/>
      <w:r>
        <w:rPr>
          <w:rFonts w:ascii="Segoe UI" w:hAnsi="Segoe UI" w:cs="Segoe UI"/>
          <w:color w:val="353C41"/>
          <w:sz w:val="21"/>
          <w:szCs w:val="21"/>
        </w:rPr>
        <w:t>что, несмотря на то, что</w:t>
      </w:r>
      <w:proofErr w:type="gramEnd"/>
      <w:r>
        <w:rPr>
          <w:rFonts w:ascii="Segoe UI" w:hAnsi="Segoe UI" w:cs="Segoe UI"/>
          <w:color w:val="353C41"/>
          <w:sz w:val="21"/>
          <w:szCs w:val="21"/>
        </w:rPr>
        <w:t xml:space="preserve"> каждый трейдер, которого мы проанализировали, смотрит на одни и те же данные и приходит к одному и тому же выводу, их поведение постоянно «смещает» ожидания всех, кто следует за ними. Что еще более важно – это смещение ожиданий будет приводить к смещению цен в том же направлении.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важно. У нас нет возможности узнать, каковы реальные ожидания фундаментального трейдера. Питер мог бы с таким же успехом увидеть увеличение прибыли на акцию на 10 </w:t>
      </w:r>
      <w:hyperlink r:id="rId616" w:history="1">
        <w:r>
          <w:rPr>
            <w:rStyle w:val="a5"/>
            <w:rFonts w:ascii="Segoe UI" w:hAnsi="Segoe UI" w:cs="Segoe UI"/>
            <w:color w:val="313131"/>
            <w:sz w:val="21"/>
            <w:szCs w:val="21"/>
          </w:rPr>
          <w:t>долларов</w:t>
        </w:r>
      </w:hyperlink>
      <w:r>
        <w:rPr>
          <w:rFonts w:ascii="Segoe UI" w:hAnsi="Segoe UI" w:cs="Segoe UI"/>
          <w:color w:val="353C41"/>
          <w:sz w:val="21"/>
          <w:szCs w:val="21"/>
        </w:rPr>
        <w:t>, и если бы мы не связались с ним телепатически, у нас не было бы никакой возможности узнать, что он сделал. Однако, как только мы понимаем, что будущая </w:t>
      </w:r>
      <w:hyperlink r:id="rId617" w:history="1">
        <w:r>
          <w:rPr>
            <w:rStyle w:val="a5"/>
            <w:rFonts w:ascii="Segoe UI" w:hAnsi="Segoe UI" w:cs="Segoe UI"/>
            <w:color w:val="313131"/>
            <w:sz w:val="21"/>
            <w:szCs w:val="21"/>
          </w:rPr>
          <w:t>арбитражная стратегия</w:t>
        </w:r>
      </w:hyperlink>
      <w:r>
        <w:rPr>
          <w:rFonts w:ascii="Segoe UI" w:hAnsi="Segoe UI" w:cs="Segoe UI"/>
          <w:color w:val="353C41"/>
          <w:sz w:val="21"/>
          <w:szCs w:val="21"/>
        </w:rPr>
        <w:t>, которую используют фундаментальные трейдеры, заставляет цены смещаться в сторону их </w:t>
      </w:r>
      <w:hyperlink r:id="rId618" w:history="1">
        <w:r>
          <w:rPr>
            <w:rStyle w:val="a5"/>
            <w:rFonts w:ascii="Segoe UI" w:hAnsi="Segoe UI" w:cs="Segoe UI"/>
            <w:color w:val="313131"/>
            <w:sz w:val="21"/>
            <w:szCs w:val="21"/>
          </w:rPr>
          <w:t>ожиданий</w:t>
        </w:r>
      </w:hyperlink>
      <w:r>
        <w:rPr>
          <w:rFonts w:ascii="Segoe UI" w:hAnsi="Segoe UI" w:cs="Segoe UI"/>
          <w:color w:val="353C41"/>
          <w:sz w:val="21"/>
          <w:szCs w:val="21"/>
        </w:rPr>
        <w:t>, нам больше не нужно беспокоиться.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Всё, что нам нужно будет сделать, чтобы определить направленное смещение цен – это определить преобладающие рыночные настроения.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Рыночные настроения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Говоря кратко, рыночные настроения – это термин, который описывает распределение участников, имеющих позитивные и негативные ожидания относительно будущих цен на активы. В любой момент времени некоторые участники ожидают, что цены упадут, а другие ожидают, что они будут расти. Когда число участников с положительными ожиданиями превышает количество участников с отрицательными ожиданиями, настроение считается хорошим. И наоборот, когда отрицательные ожидания превышают положительные </w:t>
      </w:r>
      <w:proofErr w:type="gramStart"/>
      <w:r>
        <w:rPr>
          <w:rFonts w:ascii="Segoe UI" w:hAnsi="Segoe UI" w:cs="Segoe UI"/>
          <w:color w:val="353C41"/>
          <w:sz w:val="21"/>
          <w:szCs w:val="21"/>
        </w:rPr>
        <w:t>–</w:t>
      </w:r>
      <w:proofErr w:type="gramEnd"/>
      <w:r>
        <w:rPr>
          <w:rFonts w:ascii="Segoe UI" w:hAnsi="Segoe UI" w:cs="Segoe UI"/>
          <w:color w:val="353C41"/>
          <w:sz w:val="21"/>
          <w:szCs w:val="21"/>
        </w:rPr>
        <w:t> настроение считается плохим.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Если число участников по обе стороны является равным, цена не будет двигаться, потому что один ордер на покупку будет компенсироваться противоположным размещением ордера на продажу. Но если количество участников не является равным, то перекос ожидания приведет к смещению цен </w:t>
      </w:r>
      <w:r>
        <w:rPr>
          <w:rFonts w:ascii="Segoe UI" w:hAnsi="Segoe UI" w:cs="Segoe UI"/>
          <w:color w:val="353C41"/>
          <w:sz w:val="21"/>
          <w:szCs w:val="21"/>
        </w:rPr>
        <w:lastRenderedPageBreak/>
        <w:t>в доминирующую сторону. И учитывая тот факт, что фундаментальные трейдеры составляют львиную долю спекулятивной активности ордеров, мы можем ожидать, что ценовой дрейф преодолеет любое препятствие на его пути.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Здесь следует задать уместный вопрос: «Как определить преобладающие рыночные настроения?».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я погрузился в написание первого черновика этой книги, то попытался сформулировать для этого логически обоснованную систему. То, что я в итоге произвел, заняло около 20 страниц и содержало всевозможные примеры, графики и аналогии. Даже после всего труда, который я в нее вложил, я все еще не ощущал ее субъективной обоснованности. Всё выглядело слишком длинным, запутанным и совсем не помогало начинающему трейдеру, торгующему на </w:t>
      </w:r>
      <w:hyperlink r:id="rId619" w:history="1">
        <w:r>
          <w:rPr>
            <w:rStyle w:val="a5"/>
            <w:rFonts w:ascii="Segoe UI" w:hAnsi="Segoe UI" w:cs="Segoe UI"/>
            <w:color w:val="313131"/>
            <w:sz w:val="21"/>
            <w:szCs w:val="21"/>
          </w:rPr>
          <w:t>потоке ордеров</w:t>
        </w:r>
      </w:hyperlink>
      <w:r>
        <w:rPr>
          <w:rFonts w:ascii="Segoe UI" w:hAnsi="Segoe UI" w:cs="Segoe UI"/>
          <w:color w:val="353C41"/>
          <w:sz w:val="21"/>
          <w:szCs w:val="21"/>
        </w:rPr>
        <w:t>, достичь своей цели.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с трудом писал текст в течение нескольких недель, пока в порыве разочарования просто-напросто не решил отложить эту затею. Я подумал, что если продолжу писать остальную часть этой книги, то смогу вернуться к ней на этапе редактирования и решить проблему с новой точки зрения.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Таков был мой план...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Прежде чем я смог вернуться к этой теме, у меня состоялся разговор с моим другом </w:t>
      </w:r>
      <w:proofErr w:type="spellStart"/>
      <w:r>
        <w:rPr>
          <w:rFonts w:ascii="Segoe UI" w:hAnsi="Segoe UI" w:cs="Segoe UI"/>
          <w:color w:val="353C41"/>
          <w:sz w:val="21"/>
          <w:szCs w:val="21"/>
        </w:rPr>
        <w:t>Атрой</w:t>
      </w:r>
      <w:proofErr w:type="spellEnd"/>
      <w:r>
        <w:rPr>
          <w:rFonts w:ascii="Segoe UI" w:hAnsi="Segoe UI" w:cs="Segoe UI"/>
          <w:color w:val="353C41"/>
          <w:sz w:val="21"/>
          <w:szCs w:val="21"/>
        </w:rPr>
        <w:t xml:space="preserve"> Ниссаном – вы, вероятно, знаете его так же хорошо, как и Карнеги на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w:t>
      </w:r>
      <w:proofErr w:type="spellStart"/>
      <w:r>
        <w:rPr>
          <w:rFonts w:ascii="Segoe UI" w:hAnsi="Segoe UI" w:cs="Segoe UI"/>
          <w:color w:val="353C41"/>
          <w:sz w:val="21"/>
          <w:szCs w:val="21"/>
        </w:rPr>
        <w:t>Factory</w:t>
      </w:r>
      <w:proofErr w:type="spellEnd"/>
      <w:r>
        <w:rPr>
          <w:rFonts w:ascii="Segoe UI" w:hAnsi="Segoe UI" w:cs="Segoe UI"/>
          <w:color w:val="353C41"/>
          <w:sz w:val="21"/>
          <w:szCs w:val="21"/>
        </w:rPr>
        <w:t> – который полностью изменил мою точку зрения. Причина, по которой у меня было так много проблем с объяснением процесса чтения рыночных настроений, заключается в том, что я пытался сделать науку из того, что, по сути, является искусством.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Если бы я хотел научить кого-то рисовать шедевр, я не стал бы объяснять манеру класть мазки с помощью геометрии и логики. Это было бы слишком сложно. Гораздо более эффективным решением было бы поставить его перед чистым холстом и водить его рукой в соответствии с необходимыми приемами. </w:t>
      </w:r>
      <w:proofErr w:type="gramStart"/>
      <w:r>
        <w:rPr>
          <w:rFonts w:ascii="Segoe UI" w:hAnsi="Segoe UI" w:cs="Segoe UI"/>
          <w:color w:val="353C41"/>
          <w:sz w:val="21"/>
          <w:szCs w:val="21"/>
        </w:rPr>
        <w:t>И  даже</w:t>
      </w:r>
      <w:proofErr w:type="gramEnd"/>
      <w:r>
        <w:rPr>
          <w:rFonts w:ascii="Segoe UI" w:hAnsi="Segoe UI" w:cs="Segoe UI"/>
          <w:color w:val="353C41"/>
          <w:sz w:val="21"/>
          <w:szCs w:val="21"/>
        </w:rPr>
        <w:t xml:space="preserve"> если он не овладеет всеми этими техниками, пока будет отрабатывать их на практике снова и снова, но по крайней мере у него будет надежный ориентир в отношении того, что он должен делать. И, в конечном счете, я полагаю, что для того, чтобы выяснить эти настроения, именно это нам и нужно будет сделать.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Я не могу прийти в ваш офис и дать вам подробное объяснение того, как читать рыночные настроения. Никто из нас не может позволить себе такие </w:t>
      </w:r>
      <w:proofErr w:type="spellStart"/>
      <w:r>
        <w:rPr>
          <w:rFonts w:ascii="Segoe UI" w:hAnsi="Segoe UI" w:cs="Segoe UI"/>
          <w:color w:val="353C41"/>
          <w:sz w:val="21"/>
          <w:szCs w:val="21"/>
        </w:rPr>
        <w:t>временны́е</w:t>
      </w:r>
      <w:proofErr w:type="spellEnd"/>
      <w:r>
        <w:rPr>
          <w:rFonts w:ascii="Segoe UI" w:hAnsi="Segoe UI" w:cs="Segoe UI"/>
          <w:color w:val="353C41"/>
          <w:sz w:val="21"/>
          <w:szCs w:val="21"/>
        </w:rPr>
        <w:t xml:space="preserve"> вложения. К счастью, благодаря моему хорошему другу </w:t>
      </w:r>
      <w:proofErr w:type="spellStart"/>
      <w:r>
        <w:rPr>
          <w:rFonts w:ascii="Segoe UI" w:hAnsi="Segoe UI" w:cs="Segoe UI"/>
          <w:color w:val="353C41"/>
          <w:sz w:val="21"/>
          <w:szCs w:val="21"/>
        </w:rPr>
        <w:t>Атре</w:t>
      </w:r>
      <w:proofErr w:type="spellEnd"/>
      <w:r>
        <w:rPr>
          <w:rFonts w:ascii="Segoe UI" w:hAnsi="Segoe UI" w:cs="Segoe UI"/>
          <w:color w:val="353C41"/>
          <w:sz w:val="21"/>
          <w:szCs w:val="21"/>
        </w:rPr>
        <w:t>, мне это и не нужно.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Видите ли, не так давно </w:t>
      </w:r>
      <w:proofErr w:type="spellStart"/>
      <w:r>
        <w:rPr>
          <w:rFonts w:ascii="Segoe UI" w:hAnsi="Segoe UI" w:cs="Segoe UI"/>
          <w:color w:val="353C41"/>
          <w:sz w:val="21"/>
          <w:szCs w:val="21"/>
        </w:rPr>
        <w:t>Атра</w:t>
      </w:r>
      <w:proofErr w:type="spellEnd"/>
      <w:r>
        <w:rPr>
          <w:rFonts w:ascii="Segoe UI" w:hAnsi="Segoe UI" w:cs="Segoe UI"/>
          <w:color w:val="353C41"/>
          <w:sz w:val="21"/>
          <w:szCs w:val="21"/>
        </w:rPr>
        <w:t xml:space="preserve"> сам испытывал трудности с выяснением всех этих настроений. Всё, что он делал – это брал один-единственный инструмент и изучал всю информацию, какую только мог о нем найти. Он читал всё на сервисе IFR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Watch</w:t>
      </w:r>
      <w:proofErr w:type="spellEnd"/>
      <w:r>
        <w:rPr>
          <w:rFonts w:ascii="Segoe UI" w:hAnsi="Segoe UI" w:cs="Segoe UI"/>
          <w:color w:val="353C41"/>
          <w:sz w:val="21"/>
          <w:szCs w:val="21"/>
        </w:rPr>
        <w:t xml:space="preserve"> и отслеживал любые упоминания об этом инструменте на CNBC и </w:t>
      </w:r>
      <w:proofErr w:type="spellStart"/>
      <w:r>
        <w:rPr>
          <w:rFonts w:ascii="Segoe UI" w:hAnsi="Segoe UI" w:cs="Segoe UI"/>
          <w:color w:val="353C41"/>
          <w:sz w:val="21"/>
          <w:szCs w:val="21"/>
        </w:rPr>
        <w:t>Bloomberg</w:t>
      </w:r>
      <w:proofErr w:type="spellEnd"/>
      <w:r>
        <w:rPr>
          <w:rFonts w:ascii="Segoe UI" w:hAnsi="Segoe UI" w:cs="Segoe UI"/>
          <w:color w:val="353C41"/>
          <w:sz w:val="21"/>
          <w:szCs w:val="21"/>
        </w:rPr>
        <w:t>. В конце дня он записывал свое мнение о том, какими в целом новости будут по этому инструменту: позитивными или негативными.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Проработав около месяца, он обнаружил, что не только может определять текущее настроение, но и начинает прогнозировать, как последние новости могут повлиять на него. Более того, как только он смог сделать это с одним инструментом, он обнаружил, что может сделать это и с любым другим инструментом, на изучение которого потратит несколько часов. Что еще более важно – он увидел, что, как только он понимал рыночное настроение и факторы, которые могут его изменить, его прибыльность значительно возрастала, потому что это позволяло ему увидеть естественное направленное движение цен.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Иными словами, приняв участие в этом простом 30-дневном упражнении, </w:t>
      </w:r>
      <w:proofErr w:type="spellStart"/>
      <w:r>
        <w:rPr>
          <w:rFonts w:ascii="Segoe UI" w:hAnsi="Segoe UI" w:cs="Segoe UI"/>
          <w:color w:val="353C41"/>
          <w:sz w:val="21"/>
          <w:szCs w:val="21"/>
        </w:rPr>
        <w:t>Атра</w:t>
      </w:r>
      <w:proofErr w:type="spellEnd"/>
      <w:r>
        <w:rPr>
          <w:rFonts w:ascii="Segoe UI" w:hAnsi="Segoe UI" w:cs="Segoe UI"/>
          <w:color w:val="353C41"/>
          <w:sz w:val="21"/>
          <w:szCs w:val="21"/>
        </w:rPr>
        <w:t xml:space="preserve"> стал представителем искусства, и я не вижу причин, почему вы не можете сделать то же самое.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 что это ваша домашняя работа, мой друг. Выберите любой инструмент и изучите всю информацию, какую вы только можете получить о нем. В конце дня запишите, каким, по вашему мнению, было преобладающее настроение на рынке. Сравните это с ценовым графиком и посмотрите – насколько точной оказалась ваша оценка. Через 30 дней оцените, сколько усовершенствований вы сделали. Полагаю, вы будете вполне довольны своими результатами.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Простое объяснение состоит в том, что подход фундаментальных трейдеров к спекулятивной игре порождает феномен, который я люблю называть смещением ожиданий. Это смещение ожиданий заставляет цены двигаться в сторону соответствующих настроений. Умейте понимать рыночные настроения, и вы будете понимать естественное направленное движение рынка.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научиться читать настроение, вам нужен опыт. Однако, если вы действительно будете выполнять домашнее задание, которое я вам поручил, вам не потребуется много времени, чтобы разобраться в этом.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Всё это важно, потому что когда вы комбинируете это с размещением ордеров технических трейдеров, у вас будет основа для целого ряда прибыльных </w:t>
      </w:r>
      <w:hyperlink r:id="rId620" w:history="1">
        <w:r>
          <w:rPr>
            <w:rStyle w:val="a5"/>
            <w:rFonts w:ascii="Segoe UI" w:hAnsi="Segoe UI" w:cs="Segoe UI"/>
            <w:color w:val="313131"/>
            <w:sz w:val="21"/>
            <w:szCs w:val="21"/>
          </w:rPr>
          <w:t>стратегий</w:t>
        </w:r>
      </w:hyperlink>
      <w:r>
        <w:rPr>
          <w:rFonts w:ascii="Segoe UI" w:hAnsi="Segoe UI" w:cs="Segoe UI"/>
          <w:color w:val="353C41"/>
          <w:sz w:val="21"/>
          <w:szCs w:val="21"/>
        </w:rPr>
        <w:t>. Позже мы подробно поговорим об этих </w:t>
      </w:r>
      <w:hyperlink r:id="rId621" w:history="1">
        <w:r>
          <w:rPr>
            <w:rStyle w:val="a5"/>
            <w:rFonts w:ascii="Segoe UI" w:hAnsi="Segoe UI" w:cs="Segoe UI"/>
            <w:color w:val="313131"/>
            <w:sz w:val="21"/>
            <w:szCs w:val="21"/>
          </w:rPr>
          <w:t>стратегиях</w:t>
        </w:r>
      </w:hyperlink>
      <w:r>
        <w:rPr>
          <w:rFonts w:ascii="Segoe UI" w:hAnsi="Segoe UI" w:cs="Segoe UI"/>
          <w:color w:val="353C41"/>
          <w:sz w:val="21"/>
          <w:szCs w:val="21"/>
        </w:rPr>
        <w:t>, но сначала мы должны закончить данное обсуждение, выполнив анализ ордеров «других участников».</w:t>
      </w:r>
    </w:p>
    <w:p w:rsidR="00A87C81" w:rsidRDefault="00A87C81" w:rsidP="00285099">
      <w:pPr>
        <w:jc w:val="both"/>
      </w:pPr>
      <w:r>
        <w:br w:type="page"/>
      </w:r>
    </w:p>
    <w:p w:rsidR="00A87C81" w:rsidRDefault="00A87C81" w:rsidP="00285099">
      <w:pPr>
        <w:pStyle w:val="1"/>
        <w:jc w:val="both"/>
        <w:rPr>
          <w:rStyle w:val="a3"/>
          <w:rFonts w:ascii="Segoe UI" w:hAnsi="Segoe UI" w:cs="Segoe UI"/>
          <w:color w:val="353C41"/>
          <w:sz w:val="21"/>
          <w:szCs w:val="21"/>
          <w:shd w:val="clear" w:color="auto" w:fill="FFFFFF"/>
        </w:rPr>
      </w:pPr>
      <w:bookmarkStart w:id="12" w:name="_Toc47892870"/>
      <w:r>
        <w:rPr>
          <w:rStyle w:val="a3"/>
          <w:rFonts w:ascii="Segoe UI" w:hAnsi="Segoe UI" w:cs="Segoe UI"/>
          <w:color w:val="353C41"/>
          <w:sz w:val="21"/>
          <w:szCs w:val="21"/>
          <w:shd w:val="clear" w:color="auto" w:fill="FFFFFF"/>
        </w:rPr>
        <w:lastRenderedPageBreak/>
        <w:t>Другие участники - Глава 14</w:t>
      </w:r>
      <w:bookmarkEnd w:id="12"/>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Деятельность технических и фундаментальных участников, которую мы до сих пор анализировали, составляет около 70-80% ежедневного </w:t>
      </w:r>
      <w:hyperlink r:id="rId622"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и теперь, когда вы знаете, как его читать, у вас уже имеется достаточное количество информации, чтобы начать стабильно получать </w:t>
      </w:r>
      <w:hyperlink r:id="rId623" w:history="1">
        <w:r>
          <w:rPr>
            <w:rStyle w:val="a5"/>
            <w:rFonts w:ascii="Segoe UI" w:hAnsi="Segoe UI" w:cs="Segoe UI"/>
            <w:color w:val="313131"/>
            <w:sz w:val="21"/>
            <w:szCs w:val="21"/>
          </w:rPr>
          <w:t>прибыль</w:t>
        </w:r>
      </w:hyperlink>
      <w:r>
        <w:rPr>
          <w:rFonts w:ascii="Segoe UI" w:hAnsi="Segoe UI" w:cs="Segoe UI"/>
          <w:color w:val="353C41"/>
          <w:sz w:val="21"/>
          <w:szCs w:val="21"/>
        </w:rPr>
        <w:t> с рынка. Однако, не зная, что движет этими оставшимися 20-30%, вы не достигнете впечатляющего дохода.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Эти 20-30% составляют «другие участники» рынка. К таким другим участникам относятся опционные игроки, коммерческие хеджеры и суверенные организации. Каждый из этих видов участников не только использует широкий спектр методов анализа и торговли, но часто имеет и альтернативные мотивы для участия в рынках.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собираемся исследовать других участников, узнать, какие мотивирующие факторы движут ими, и в конечном итоге понять, как их поведение оказывает влияние на </w:t>
      </w:r>
      <w:hyperlink r:id="rId624" w:history="1">
        <w:r>
          <w:rPr>
            <w:rStyle w:val="a5"/>
            <w:rFonts w:ascii="Segoe UI" w:hAnsi="Segoe UI" w:cs="Segoe UI"/>
            <w:color w:val="313131"/>
            <w:sz w:val="21"/>
            <w:szCs w:val="21"/>
          </w:rPr>
          <w:t>книгу ордеров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Опционные игроки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Из трех видов участников, которым мы посвятим данную главу, наиболее важными для наших целей являются опционные игроки.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Я не собираюсь детализировать почти бесконечное разнообразие существующих опционных стратегий, потому что по большей части они мало влияют на цены </w:t>
      </w:r>
      <w:proofErr w:type="spellStart"/>
      <w:r>
        <w:rPr>
          <w:rFonts w:ascii="Segoe UI" w:hAnsi="Segoe UI" w:cs="Segoe UI"/>
          <w:color w:val="353C41"/>
          <w:sz w:val="21"/>
          <w:szCs w:val="21"/>
        </w:rPr>
        <w:t>спотового</w:t>
      </w:r>
      <w:proofErr w:type="spellEnd"/>
      <w:r>
        <w:rPr>
          <w:rFonts w:ascii="Segoe UI" w:hAnsi="Segoe UI" w:cs="Segoe UI"/>
          <w:color w:val="353C41"/>
          <w:sz w:val="21"/>
          <w:szCs w:val="21"/>
        </w:rPr>
        <w:t xml:space="preserve"> рынка. Опционы торгуются на своих собственных </w:t>
      </w:r>
      <w:hyperlink r:id="rId625" w:history="1">
        <w:r>
          <w:rPr>
            <w:rStyle w:val="a5"/>
            <w:rFonts w:ascii="Segoe UI" w:hAnsi="Segoe UI" w:cs="Segoe UI"/>
            <w:color w:val="313131"/>
            <w:sz w:val="21"/>
            <w:szCs w:val="21"/>
          </w:rPr>
          <w:t>биржах</w:t>
        </w:r>
      </w:hyperlink>
      <w:r>
        <w:rPr>
          <w:rFonts w:ascii="Segoe UI" w:hAnsi="Segoe UI" w:cs="Segoe UI"/>
          <w:color w:val="353C41"/>
          <w:sz w:val="21"/>
          <w:szCs w:val="21"/>
        </w:rPr>
        <w:t xml:space="preserve">, и хотя они по своей природе связаны со </w:t>
      </w:r>
      <w:proofErr w:type="spellStart"/>
      <w:r>
        <w:rPr>
          <w:rFonts w:ascii="Segoe UI" w:hAnsi="Segoe UI" w:cs="Segoe UI"/>
          <w:color w:val="353C41"/>
          <w:sz w:val="21"/>
          <w:szCs w:val="21"/>
        </w:rPr>
        <w:t>спотовыми</w:t>
      </w:r>
      <w:proofErr w:type="spellEnd"/>
      <w:r>
        <w:rPr>
          <w:rFonts w:ascii="Segoe UI" w:hAnsi="Segoe UI" w:cs="Segoe UI"/>
          <w:color w:val="353C41"/>
          <w:sz w:val="21"/>
          <w:szCs w:val="21"/>
        </w:rPr>
        <w:t xml:space="preserve"> и фьючерсными рыночными ценами, но по сути являются отдельным видом инструментов финансового рынка. Опционные биржи имеют своих дилеров, свои цены и свой </w:t>
      </w:r>
      <w:hyperlink r:id="rId626" w:history="1">
        <w:r>
          <w:rPr>
            <w:rStyle w:val="a5"/>
            <w:rFonts w:ascii="Segoe UI" w:hAnsi="Segoe UI" w:cs="Segoe UI"/>
            <w:color w:val="313131"/>
            <w:sz w:val="21"/>
            <w:szCs w:val="21"/>
          </w:rPr>
          <w:t>поток ордеров</w:t>
        </w:r>
      </w:hyperlink>
      <w:r>
        <w:rPr>
          <w:rFonts w:ascii="Segoe UI" w:hAnsi="Segoe UI" w:cs="Segoe UI"/>
          <w:color w:val="353C41"/>
          <w:sz w:val="21"/>
          <w:szCs w:val="21"/>
        </w:rPr>
        <w:t>. Тем не менее, есть два вида опционов, в которых вам нужно разбираться: опционы </w:t>
      </w:r>
      <w:proofErr w:type="spellStart"/>
      <w:r>
        <w:rPr>
          <w:rFonts w:ascii="Segoe UI" w:hAnsi="Segoe UI" w:cs="Segoe UI"/>
          <w:color w:val="353C41"/>
          <w:sz w:val="21"/>
          <w:szCs w:val="21"/>
        </w:rPr>
        <w:t>No</w:t>
      </w:r>
      <w:proofErr w:type="spellEnd"/>
      <w:r>
        <w:rPr>
          <w:rFonts w:ascii="Segoe UI" w:hAnsi="Segoe UI" w:cs="Segoe UI"/>
          <w:color w:val="353C41"/>
          <w:sz w:val="21"/>
          <w:szCs w:val="21"/>
        </w:rPr>
        <w:t> </w:t>
      </w:r>
      <w:proofErr w:type="spellStart"/>
      <w:r>
        <w:rPr>
          <w:rFonts w:ascii="Segoe UI" w:hAnsi="Segoe UI" w:cs="Segoe UI"/>
          <w:color w:val="353C41"/>
          <w:sz w:val="21"/>
          <w:szCs w:val="21"/>
        </w:rPr>
        <w:t>Touch</w:t>
      </w:r>
      <w:proofErr w:type="spellEnd"/>
      <w:r>
        <w:rPr>
          <w:rFonts w:ascii="Segoe UI" w:hAnsi="Segoe UI" w:cs="Segoe UI"/>
          <w:color w:val="353C41"/>
          <w:sz w:val="21"/>
          <w:szCs w:val="21"/>
        </w:rPr>
        <w:t> и </w:t>
      </w:r>
      <w:proofErr w:type="spellStart"/>
      <w:r>
        <w:rPr>
          <w:rFonts w:ascii="Segoe UI" w:hAnsi="Segoe UI" w:cs="Segoe UI"/>
          <w:color w:val="353C41"/>
          <w:sz w:val="21"/>
          <w:szCs w:val="21"/>
        </w:rPr>
        <w:t>Knock</w:t>
      </w:r>
      <w:proofErr w:type="spellEnd"/>
      <w:r>
        <w:rPr>
          <w:rFonts w:ascii="Segoe UI" w:hAnsi="Segoe UI" w:cs="Segoe UI"/>
          <w:color w:val="353C41"/>
          <w:sz w:val="21"/>
          <w:szCs w:val="21"/>
        </w:rPr>
        <w:t> </w:t>
      </w:r>
      <w:proofErr w:type="spellStart"/>
      <w:r>
        <w:rPr>
          <w:rFonts w:ascii="Segoe UI" w:hAnsi="Segoe UI" w:cs="Segoe UI"/>
          <w:color w:val="353C41"/>
          <w:sz w:val="21"/>
          <w:szCs w:val="21"/>
        </w:rPr>
        <w:t>Out</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Опционы </w:t>
      </w:r>
      <w:proofErr w:type="spellStart"/>
      <w:r>
        <w:rPr>
          <w:rFonts w:ascii="Segoe UI" w:hAnsi="Segoe UI" w:cs="Segoe UI"/>
          <w:color w:val="353C41"/>
          <w:sz w:val="21"/>
          <w:szCs w:val="21"/>
        </w:rPr>
        <w:t>No</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Touch</w:t>
      </w:r>
      <w:proofErr w:type="spellEnd"/>
      <w:r>
        <w:rPr>
          <w:rFonts w:ascii="Segoe UI" w:hAnsi="Segoe UI" w:cs="Segoe UI"/>
          <w:color w:val="353C41"/>
          <w:sz w:val="21"/>
          <w:szCs w:val="21"/>
        </w:rPr>
        <w:t xml:space="preserve"> (NT) обеспечивают выплату покупателю, если рыночная цена спот-инструмента на рынке не достигает определенного </w:t>
      </w:r>
      <w:hyperlink r:id="rId627" w:history="1">
        <w:r>
          <w:rPr>
            <w:rStyle w:val="a5"/>
            <w:rFonts w:ascii="Segoe UI" w:hAnsi="Segoe UI" w:cs="Segoe UI"/>
            <w:color w:val="313131"/>
            <w:sz w:val="21"/>
            <w:szCs w:val="21"/>
          </w:rPr>
          <w:t>уровня</w:t>
        </w:r>
      </w:hyperlink>
      <w:r>
        <w:rPr>
          <w:rFonts w:ascii="Segoe UI" w:hAnsi="Segoe UI" w:cs="Segoe UI"/>
          <w:color w:val="353C41"/>
          <w:sz w:val="21"/>
          <w:szCs w:val="21"/>
        </w:rPr>
        <w:t>. Например, если цена </w:t>
      </w:r>
      <w:hyperlink r:id="rId628" w:history="1">
        <w:r>
          <w:rPr>
            <w:rStyle w:val="a5"/>
            <w:rFonts w:ascii="Segoe UI" w:hAnsi="Segoe UI" w:cs="Segoe UI"/>
            <w:color w:val="313131"/>
            <w:sz w:val="21"/>
            <w:szCs w:val="21"/>
          </w:rPr>
          <w:t>валютной пары</w:t>
        </w:r>
      </w:hyperlink>
      <w:r>
        <w:rPr>
          <w:rFonts w:ascii="Segoe UI" w:hAnsi="Segoe UI" w:cs="Segoe UI"/>
          <w:color w:val="353C41"/>
          <w:sz w:val="21"/>
          <w:szCs w:val="21"/>
        </w:rPr>
        <w:t> EURUSD составляет 1,4000, и я полагаю, что в течение следующей недели цена будет оставаться ниже </w:t>
      </w:r>
      <w:hyperlink r:id="rId629" w:history="1">
        <w:r>
          <w:rPr>
            <w:rStyle w:val="a5"/>
            <w:rFonts w:ascii="Segoe UI" w:hAnsi="Segoe UI" w:cs="Segoe UI"/>
            <w:color w:val="313131"/>
            <w:sz w:val="21"/>
            <w:szCs w:val="21"/>
          </w:rPr>
          <w:t>уровня</w:t>
        </w:r>
      </w:hyperlink>
      <w:r>
        <w:rPr>
          <w:rFonts w:ascii="Segoe UI" w:hAnsi="Segoe UI" w:cs="Segoe UI"/>
          <w:color w:val="353C41"/>
          <w:sz w:val="21"/>
          <w:szCs w:val="21"/>
        </w:rPr>
        <w:t> 1,4100, я могу купить недельный опцион NT с ценой исполнения 1,4100. Если я окажусь прав, то опцион окупится через неделю, и я заработаю в два или три раза больше моих инвестиций. Но если я ошибусь, и цена достигнет уровня 1,4100 даже на одну секунду, мой опцион истечет без принесения </w:t>
      </w:r>
      <w:hyperlink r:id="rId630" w:history="1">
        <w:r>
          <w:rPr>
            <w:rStyle w:val="a5"/>
            <w:rFonts w:ascii="Segoe UI" w:hAnsi="Segoe UI" w:cs="Segoe UI"/>
            <w:color w:val="313131"/>
            <w:sz w:val="21"/>
            <w:szCs w:val="21"/>
          </w:rPr>
          <w:t>прибыли</w:t>
        </w:r>
      </w:hyperlink>
      <w:r>
        <w:rPr>
          <w:rFonts w:ascii="Segoe UI" w:hAnsi="Segoe UI" w:cs="Segoe UI"/>
          <w:color w:val="353C41"/>
          <w:sz w:val="21"/>
          <w:szCs w:val="21"/>
        </w:rPr>
        <w:t>, и я потеряю потраченные на него деньги.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Опционы </w:t>
      </w:r>
      <w:proofErr w:type="spellStart"/>
      <w:r>
        <w:rPr>
          <w:rFonts w:ascii="Segoe UI" w:hAnsi="Segoe UI" w:cs="Segoe UI"/>
          <w:color w:val="353C41"/>
          <w:sz w:val="21"/>
          <w:szCs w:val="21"/>
        </w:rPr>
        <w:t>Knock</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Out</w:t>
      </w:r>
      <w:proofErr w:type="spellEnd"/>
      <w:r>
        <w:rPr>
          <w:rFonts w:ascii="Segoe UI" w:hAnsi="Segoe UI" w:cs="Segoe UI"/>
          <w:color w:val="353C41"/>
          <w:sz w:val="21"/>
          <w:szCs w:val="21"/>
        </w:rPr>
        <w:t xml:space="preserve"> (KO) являются совершенно противоположными. Они выплачиваются только в случае, если до истечения срока действия цена достигает цены исполнения. Возьмем тот же пример </w:t>
      </w:r>
      <w:hyperlink r:id="rId631" w:history="1">
        <w:r>
          <w:rPr>
            <w:rStyle w:val="a5"/>
            <w:rFonts w:ascii="Segoe UI" w:hAnsi="Segoe UI" w:cs="Segoe UI"/>
            <w:color w:val="313131"/>
            <w:sz w:val="21"/>
            <w:szCs w:val="21"/>
          </w:rPr>
          <w:t>валютной пары</w:t>
        </w:r>
      </w:hyperlink>
      <w:r>
        <w:rPr>
          <w:rFonts w:ascii="Segoe UI" w:hAnsi="Segoe UI" w:cs="Segoe UI"/>
          <w:color w:val="353C41"/>
          <w:sz w:val="21"/>
          <w:szCs w:val="21"/>
        </w:rPr>
        <w:t> EURUSD, которая в настоящее время находится на уровне 1,4000, только в этот раз я ожидаю, что в течение недели цена поднимется до </w:t>
      </w:r>
      <w:hyperlink r:id="rId632" w:history="1">
        <w:r>
          <w:rPr>
            <w:rStyle w:val="a5"/>
            <w:rFonts w:ascii="Segoe UI" w:hAnsi="Segoe UI" w:cs="Segoe UI"/>
            <w:color w:val="313131"/>
            <w:sz w:val="21"/>
            <w:szCs w:val="21"/>
          </w:rPr>
          <w:t>уровня</w:t>
        </w:r>
      </w:hyperlink>
      <w:r>
        <w:rPr>
          <w:rFonts w:ascii="Segoe UI" w:hAnsi="Segoe UI" w:cs="Segoe UI"/>
          <w:color w:val="353C41"/>
          <w:sz w:val="21"/>
          <w:szCs w:val="21"/>
        </w:rPr>
        <w:t> 1,4100 и выше. Покупка недельного опциона KO с ценой исполнения 1,4100 окупится, если цена достигнет </w:t>
      </w:r>
      <w:hyperlink r:id="rId633" w:history="1">
        <w:r>
          <w:rPr>
            <w:rStyle w:val="a5"/>
            <w:rFonts w:ascii="Segoe UI" w:hAnsi="Segoe UI" w:cs="Segoe UI"/>
            <w:color w:val="313131"/>
            <w:sz w:val="21"/>
            <w:szCs w:val="21"/>
          </w:rPr>
          <w:t>уровня</w:t>
        </w:r>
      </w:hyperlink>
      <w:r>
        <w:rPr>
          <w:rFonts w:ascii="Segoe UI" w:hAnsi="Segoe UI" w:cs="Segoe UI"/>
          <w:color w:val="353C41"/>
          <w:sz w:val="21"/>
          <w:szCs w:val="21"/>
        </w:rPr>
        <w:t> 1,4100 даже на одну секунду. Если же в течение недели она останется ниже уровня 1,4100, то мой опцион истечет без </w:t>
      </w:r>
      <w:hyperlink r:id="rId634" w:history="1">
        <w:r>
          <w:rPr>
            <w:rStyle w:val="a5"/>
            <w:rFonts w:ascii="Segoe UI" w:hAnsi="Segoe UI" w:cs="Segoe UI"/>
            <w:color w:val="313131"/>
            <w:sz w:val="21"/>
            <w:szCs w:val="21"/>
          </w:rPr>
          <w:t>прибыли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Эти опционы оказывают глубокое влияние на активность </w:t>
      </w:r>
      <w:proofErr w:type="spellStart"/>
      <w:r>
        <w:rPr>
          <w:rFonts w:ascii="Segoe UI" w:hAnsi="Segoe UI" w:cs="Segoe UI"/>
          <w:color w:val="353C41"/>
          <w:sz w:val="21"/>
          <w:szCs w:val="21"/>
        </w:rPr>
        <w:t>спотового</w:t>
      </w:r>
      <w:proofErr w:type="spellEnd"/>
      <w:r>
        <w:rPr>
          <w:rFonts w:ascii="Segoe UI" w:hAnsi="Segoe UI" w:cs="Segoe UI"/>
          <w:color w:val="353C41"/>
          <w:sz w:val="21"/>
          <w:szCs w:val="21"/>
        </w:rPr>
        <w:t xml:space="preserve"> рынка, поскольку они создают большие меры поощрения для покупателя и продавца опциона в попытке оказать влияние на цены. Имейте в виду: когда я говорю большие меры поощрения – я не преувеличиваю. Средняя выплата по опционам NT или KO составляет ~ 250 миллионов долларов, и нет ничего необычного, что время от времени выплачиваются 1-3 миллиарда долларов. На целевых ценовых показателях присутствуют серьезные деньги, и когда вы говорите о таких деньгах, то можете ожидать, что люди будут прилагать серьезные усилия для обеспечения результата.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получить вероятный результат, всё, что нам нужно сделать – это проанализировать меры поощрения каждого участника транзакции. Думаю, это можно ясно увидеть на примере, поэтому давайте разберем его вместе...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Представьте, что я продаю вам опцион NT за 100 миллионов долларов по валютной паре EURUSD с ценой исполнения 1,4100. За возможность заработать эту выплату вы собираетесь дать мне 50 миллионов долларов в качестве опционной премии.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данный момент у меня есть мера поощрения в 100 миллионов долларов, чтобы цена достигла уровня 1,4100. А у вас есть меры поощрения в 100 миллионов долларов, чтобы он оставался на уровне 1,4099 или ниже.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данный момент, когда цена составляет 1,4000, никто из нас ничего не может сделать. Это достаточно далеко от цены исполнения, так что вам не нужно беспокоиться об этом, и для меня это слишком далеко, чтобы оправдать попытки вывести его.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Однако, если цена поднимется до </w:t>
      </w:r>
      <w:hyperlink r:id="rId635" w:history="1">
        <w:r>
          <w:rPr>
            <w:rStyle w:val="a5"/>
            <w:rFonts w:ascii="Segoe UI" w:hAnsi="Segoe UI" w:cs="Segoe UI"/>
            <w:color w:val="313131"/>
            <w:sz w:val="21"/>
            <w:szCs w:val="21"/>
          </w:rPr>
          <w:t>уровня</w:t>
        </w:r>
      </w:hyperlink>
      <w:r>
        <w:rPr>
          <w:rFonts w:ascii="Segoe UI" w:hAnsi="Segoe UI" w:cs="Segoe UI"/>
          <w:color w:val="353C41"/>
          <w:sz w:val="21"/>
          <w:szCs w:val="21"/>
        </w:rPr>
        <w:t> 1,4070 – ситуация кардинально изменится. На тот момент от выплаты в 100 миллионов долларов меня уже отделяли бы всего-навсего 30 </w:t>
      </w:r>
      <w:hyperlink r:id="rId636" w:history="1">
        <w:r>
          <w:rPr>
            <w:rStyle w:val="a5"/>
            <w:rFonts w:ascii="Segoe UI" w:hAnsi="Segoe UI" w:cs="Segoe UI"/>
            <w:color w:val="313131"/>
            <w:sz w:val="21"/>
            <w:szCs w:val="21"/>
          </w:rPr>
          <w:t>пунктов</w:t>
        </w:r>
      </w:hyperlink>
      <w:r>
        <w:rPr>
          <w:rFonts w:ascii="Segoe UI" w:hAnsi="Segoe UI" w:cs="Segoe UI"/>
          <w:color w:val="353C41"/>
          <w:sz w:val="21"/>
          <w:szCs w:val="21"/>
        </w:rPr>
        <w:t>, что составляет около 3,3 миллионов долларов за </w:t>
      </w:r>
      <w:hyperlink r:id="rId637" w:history="1">
        <w:r>
          <w:rPr>
            <w:rStyle w:val="a5"/>
            <w:rFonts w:ascii="Segoe UI" w:hAnsi="Segoe UI" w:cs="Segoe UI"/>
            <w:color w:val="313131"/>
            <w:sz w:val="21"/>
            <w:szCs w:val="21"/>
          </w:rPr>
          <w:t>пункт</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вы поставите себя на мое место, то быстро поймете, что у меня есть существенный стимул попытаться поднять цену до уровня цены исполнения. Для этого есть только прыжок, пропуск и переход к пониманию того, что я могу потерять до 3,3 миллионов долларов на каждом дополнительном пункте, и до тех пор, пока я действительно активирую цену исполнения, я всё равно остаюсь с прибылью.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рискнуть 3,3 миллионами долларов за пункт на паре EURUSD, мне понадобилось бы 33 миллиарда долларов. Другими словами, я могу потратить около 33 миллиардов долларов для повышения цены на 30 пунктов, и даже активируя цену исполнения, я всё равно буду зарабатывать на этой </w:t>
      </w:r>
      <w:hyperlink r:id="rId638" w:history="1">
        <w:r>
          <w:rPr>
            <w:rStyle w:val="a5"/>
            <w:rFonts w:ascii="Segoe UI" w:hAnsi="Segoe UI" w:cs="Segoe UI"/>
            <w:color w:val="313131"/>
            <w:sz w:val="21"/>
            <w:szCs w:val="21"/>
          </w:rPr>
          <w:t>сделке</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Естественно, вы бы имели те же средства поощрения для защиты от достижения уровня цены исполнения. Вы можете разместить лимитные </w:t>
      </w:r>
      <w:hyperlink r:id="rId639" w:history="1">
        <w:r>
          <w:rPr>
            <w:rStyle w:val="a5"/>
            <w:rFonts w:ascii="Segoe UI" w:hAnsi="Segoe UI" w:cs="Segoe UI"/>
            <w:color w:val="313131"/>
            <w:sz w:val="21"/>
            <w:szCs w:val="21"/>
          </w:rPr>
          <w:t>ордера</w:t>
        </w:r>
      </w:hyperlink>
      <w:r>
        <w:rPr>
          <w:rFonts w:ascii="Segoe UI" w:hAnsi="Segoe UI" w:cs="Segoe UI"/>
          <w:color w:val="353C41"/>
          <w:sz w:val="21"/>
          <w:szCs w:val="21"/>
        </w:rPr>
        <w:t> на продажу размером 33 миллиарда долларов на уровне 1,4070, и до тех пор, пока этого будет достаточно, чтобы предотвратить активацию цены исполнения, вы остаетесь с прибылью.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 сожалению, для покупателя опциона это еще не всё. Видите ли, в отличие от меня, у вас есть конечная точка, в которой </w:t>
      </w:r>
      <w:hyperlink r:id="rId640" w:history="1">
        <w:r>
          <w:rPr>
            <w:rStyle w:val="a5"/>
            <w:rFonts w:ascii="Segoe UI" w:hAnsi="Segoe UI" w:cs="Segoe UI"/>
            <w:color w:val="313131"/>
            <w:sz w:val="21"/>
            <w:szCs w:val="21"/>
          </w:rPr>
          <w:t>сделку</w:t>
        </w:r>
      </w:hyperlink>
      <w:r>
        <w:rPr>
          <w:rFonts w:ascii="Segoe UI" w:hAnsi="Segoe UI" w:cs="Segoe UI"/>
          <w:color w:val="353C41"/>
          <w:sz w:val="21"/>
          <w:szCs w:val="21"/>
        </w:rPr>
        <w:t> больше не имеет смысла защищать. Как только цена достигает 1,4100, вы терпите убыток, и любая позиция, накопленная в защиту этого уровня, становится обязательством, усугубляя ваши потери. Таким образом, у вас есть четко определенный стимул для размещения ордеров </w:t>
      </w:r>
      <w:hyperlink r:id="rId641"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(для позиций, накопленных в защите) на </w:t>
      </w:r>
      <w:hyperlink r:id="rId642" w:history="1">
        <w:r>
          <w:rPr>
            <w:rStyle w:val="a5"/>
            <w:rFonts w:ascii="Segoe UI" w:hAnsi="Segoe UI" w:cs="Segoe UI"/>
            <w:color w:val="313131"/>
            <w:sz w:val="21"/>
            <w:szCs w:val="21"/>
          </w:rPr>
          <w:t>уровне</w:t>
        </w:r>
      </w:hyperlink>
      <w:r>
        <w:rPr>
          <w:rFonts w:ascii="Segoe UI" w:hAnsi="Segoe UI" w:cs="Segoe UI"/>
          <w:color w:val="353C41"/>
          <w:sz w:val="21"/>
          <w:szCs w:val="21"/>
        </w:rPr>
        <w:t> 1,4101. И это гарантирует, что я собираюсь победить.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мы узнали в </w:t>
      </w:r>
      <w:hyperlink r:id="rId643" w:history="1">
        <w:r>
          <w:rPr>
            <w:rStyle w:val="a5"/>
            <w:rFonts w:ascii="Segoe UI" w:hAnsi="Segoe UI" w:cs="Segoe UI"/>
            <w:color w:val="313131"/>
            <w:sz w:val="21"/>
            <w:szCs w:val="21"/>
          </w:rPr>
          <w:t>главе 8</w:t>
        </w:r>
      </w:hyperlink>
      <w:r>
        <w:rPr>
          <w:rFonts w:ascii="Segoe UI" w:hAnsi="Segoe UI" w:cs="Segoe UI"/>
          <w:color w:val="353C41"/>
          <w:sz w:val="21"/>
          <w:szCs w:val="21"/>
        </w:rPr>
        <w:t>, </w:t>
      </w:r>
      <w:hyperlink r:id="rId644" w:history="1">
        <w:r>
          <w:rPr>
            <w:rStyle w:val="a5"/>
            <w:rFonts w:ascii="Segoe UI" w:hAnsi="Segoe UI" w:cs="Segoe UI"/>
            <w:color w:val="313131"/>
            <w:sz w:val="21"/>
            <w:szCs w:val="21"/>
          </w:rPr>
          <w:t>крупные трейдеры</w:t>
        </w:r>
      </w:hyperlink>
      <w:r>
        <w:rPr>
          <w:rFonts w:ascii="Segoe UI" w:hAnsi="Segoe UI" w:cs="Segoe UI"/>
          <w:color w:val="353C41"/>
          <w:sz w:val="21"/>
          <w:szCs w:val="21"/>
        </w:rPr>
        <w:t> имеют значительные стимулы отслеживать и использовать расположение ордеров </w:t>
      </w:r>
      <w:hyperlink r:id="rId645"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Это делает ваши защитные ордера </w:t>
      </w:r>
      <w:hyperlink r:id="rId646"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в опционе на 33 миллиарда долларов мощной заманчивой целью, если предположить, что крупные </w:t>
      </w:r>
      <w:hyperlink r:id="rId647" w:history="1">
        <w:r>
          <w:rPr>
            <w:rStyle w:val="a5"/>
            <w:rFonts w:ascii="Segoe UI" w:hAnsi="Segoe UI" w:cs="Segoe UI"/>
            <w:color w:val="313131"/>
            <w:sz w:val="21"/>
            <w:szCs w:val="21"/>
          </w:rPr>
          <w:t>трейдеры</w:t>
        </w:r>
      </w:hyperlink>
      <w:r>
        <w:rPr>
          <w:rFonts w:ascii="Segoe UI" w:hAnsi="Segoe UI" w:cs="Segoe UI"/>
          <w:color w:val="353C41"/>
          <w:sz w:val="21"/>
          <w:szCs w:val="21"/>
        </w:rPr>
        <w:t> знают о вашей покупке опциона. К счастью для них, мне было безразлично, активируют ли они </w:t>
      </w:r>
      <w:hyperlink r:id="rId648" w:history="1">
        <w:r>
          <w:rPr>
            <w:rStyle w:val="a5"/>
            <w:rFonts w:ascii="Segoe UI" w:hAnsi="Segoe UI" w:cs="Segoe UI"/>
            <w:color w:val="313131"/>
            <w:sz w:val="21"/>
            <w:szCs w:val="21"/>
          </w:rPr>
          <w:t>стопы</w:t>
        </w:r>
      </w:hyperlink>
      <w:r>
        <w:rPr>
          <w:rFonts w:ascii="Segoe UI" w:hAnsi="Segoe UI" w:cs="Segoe UI"/>
          <w:color w:val="353C41"/>
          <w:sz w:val="21"/>
          <w:szCs w:val="21"/>
        </w:rPr>
        <w:t> или это сделаю я. Фактически, если бы я мог заставить крупных </w:t>
      </w:r>
      <w:hyperlink r:id="rId649" w:history="1">
        <w:r>
          <w:rPr>
            <w:rStyle w:val="a5"/>
            <w:rFonts w:ascii="Segoe UI" w:hAnsi="Segoe UI" w:cs="Segoe UI"/>
            <w:color w:val="313131"/>
            <w:sz w:val="21"/>
            <w:szCs w:val="21"/>
          </w:rPr>
          <w:t>трейдеров</w:t>
        </w:r>
      </w:hyperlink>
      <w:r>
        <w:rPr>
          <w:rFonts w:ascii="Segoe UI" w:hAnsi="Segoe UI" w:cs="Segoe UI"/>
          <w:color w:val="353C41"/>
          <w:sz w:val="21"/>
          <w:szCs w:val="21"/>
        </w:rPr>
        <w:t> охотиться на ваши </w:t>
      </w:r>
      <w:hyperlink r:id="rId650" w:history="1">
        <w:r>
          <w:rPr>
            <w:rStyle w:val="a5"/>
            <w:rFonts w:ascii="Segoe UI" w:hAnsi="Segoe UI" w:cs="Segoe UI"/>
            <w:color w:val="313131"/>
            <w:sz w:val="21"/>
            <w:szCs w:val="21"/>
          </w:rPr>
          <w:t>стопы</w:t>
        </w:r>
      </w:hyperlink>
      <w:r>
        <w:rPr>
          <w:rFonts w:ascii="Segoe UI" w:hAnsi="Segoe UI" w:cs="Segoe UI"/>
          <w:color w:val="353C41"/>
          <w:sz w:val="21"/>
          <w:szCs w:val="21"/>
        </w:rPr>
        <w:t>, я бы не только получил выплату в 100 миллионов долларов, но и мог бы делать это, не рискуя своими деньгами, пытаясь сократить </w:t>
      </w:r>
      <w:hyperlink r:id="rId651" w:history="1">
        <w:r>
          <w:rPr>
            <w:rStyle w:val="a5"/>
            <w:rFonts w:ascii="Segoe UI" w:hAnsi="Segoe UI" w:cs="Segoe UI"/>
            <w:color w:val="313131"/>
            <w:sz w:val="21"/>
            <w:szCs w:val="21"/>
          </w:rPr>
          <w:t>гэп</w:t>
        </w:r>
      </w:hyperlink>
      <w:r>
        <w:rPr>
          <w:rFonts w:ascii="Segoe UI" w:hAnsi="Segoe UI" w:cs="Segoe UI"/>
          <w:color w:val="353C41"/>
          <w:sz w:val="21"/>
          <w:szCs w:val="21"/>
        </w:rPr>
        <w:t xml:space="preserve">. Всё это побуждает меня дать информацию о вашей покупке опционов в такие сервисы, как IFR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Watch</w:t>
      </w:r>
      <w:proofErr w:type="spellEnd"/>
      <w:r>
        <w:rPr>
          <w:rFonts w:ascii="Segoe UI" w:hAnsi="Segoe UI" w:cs="Segoe UI"/>
          <w:color w:val="353C41"/>
          <w:sz w:val="21"/>
          <w:szCs w:val="21"/>
        </w:rPr>
        <w:t>, которые в свою очередь будут информировать крупных </w:t>
      </w:r>
      <w:hyperlink r:id="rId652" w:history="1">
        <w:r>
          <w:rPr>
            <w:rStyle w:val="a5"/>
            <w:rFonts w:ascii="Segoe UI" w:hAnsi="Segoe UI" w:cs="Segoe UI"/>
            <w:color w:val="313131"/>
            <w:sz w:val="21"/>
            <w:szCs w:val="21"/>
          </w:rPr>
          <w:t>трейдеров</w:t>
        </w:r>
      </w:hyperlink>
      <w:r>
        <w:rPr>
          <w:rFonts w:ascii="Segoe UI" w:hAnsi="Segoe UI" w:cs="Segoe UI"/>
          <w:color w:val="353C41"/>
          <w:sz w:val="21"/>
          <w:szCs w:val="21"/>
        </w:rPr>
        <w:t>. Как только крупные </w:t>
      </w:r>
      <w:hyperlink r:id="rId653" w:history="1">
        <w:r>
          <w:rPr>
            <w:rStyle w:val="a5"/>
            <w:rFonts w:ascii="Segoe UI" w:hAnsi="Segoe UI" w:cs="Segoe UI"/>
            <w:color w:val="313131"/>
            <w:sz w:val="21"/>
            <w:szCs w:val="21"/>
          </w:rPr>
          <w:t>трейдеры</w:t>
        </w:r>
      </w:hyperlink>
      <w:r>
        <w:rPr>
          <w:rFonts w:ascii="Segoe UI" w:hAnsi="Segoe UI" w:cs="Segoe UI"/>
          <w:color w:val="353C41"/>
          <w:sz w:val="21"/>
          <w:szCs w:val="21"/>
        </w:rPr>
        <w:t> узнают о вашем опционе, и цена будет достаточно близко к тому, чтобы оправдать атаку ваших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"https://tlap.com/forum/v-pomosch-treyderu/4/realii-stop-lossa/20831/"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каждый существующий </w:t>
      </w:r>
      <w:hyperlink r:id="rId654" w:history="1">
        <w:r>
          <w:rPr>
            <w:rStyle w:val="a5"/>
            <w:rFonts w:ascii="Segoe UI" w:hAnsi="Segoe UI" w:cs="Segoe UI"/>
            <w:color w:val="313131"/>
            <w:sz w:val="21"/>
            <w:szCs w:val="21"/>
          </w:rPr>
          <w:t>трейдер</w:t>
        </w:r>
      </w:hyperlink>
      <w:r>
        <w:rPr>
          <w:rFonts w:ascii="Segoe UI" w:hAnsi="Segoe UI" w:cs="Segoe UI"/>
          <w:color w:val="353C41"/>
          <w:sz w:val="21"/>
          <w:szCs w:val="21"/>
        </w:rPr>
        <w:t> начнет атаковать вашу оборону, и вас в скором времени сразят.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результате я получаю свою выплату в 100 миллионов долларов, крупные </w:t>
      </w:r>
      <w:hyperlink r:id="rId655" w:history="1">
        <w:r>
          <w:rPr>
            <w:rStyle w:val="a5"/>
            <w:rFonts w:ascii="Segoe UI" w:hAnsi="Segoe UI" w:cs="Segoe UI"/>
            <w:color w:val="313131"/>
            <w:sz w:val="21"/>
            <w:szCs w:val="21"/>
          </w:rPr>
          <w:t>трейдеры</w:t>
        </w:r>
      </w:hyperlink>
      <w:r>
        <w:rPr>
          <w:rFonts w:ascii="Segoe UI" w:hAnsi="Segoe UI" w:cs="Segoe UI"/>
          <w:color w:val="353C41"/>
          <w:sz w:val="21"/>
          <w:szCs w:val="21"/>
        </w:rPr>
        <w:t> получают выгодную позицию по выгодной цене, а вы попали в передрягу.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Опционы KO работают точно так же, только победители и </w:t>
      </w:r>
      <w:hyperlink r:id="rId656" w:tgtFrame="_blank" w:history="1">
        <w:r>
          <w:rPr>
            <w:rStyle w:val="a5"/>
            <w:rFonts w:ascii="Segoe UI" w:hAnsi="Segoe UI" w:cs="Segoe UI"/>
            <w:color w:val="313131"/>
            <w:sz w:val="21"/>
            <w:szCs w:val="21"/>
          </w:rPr>
          <w:t>проигравшие</w:t>
        </w:r>
      </w:hyperlink>
      <w:r>
        <w:rPr>
          <w:rFonts w:ascii="Segoe UI" w:hAnsi="Segoe UI" w:cs="Segoe UI"/>
          <w:color w:val="353C41"/>
          <w:sz w:val="21"/>
          <w:szCs w:val="21"/>
        </w:rPr>
        <w:t> меняются местами. У покупателя опциона KO есть стимул информировать IFR о цене исполнения опциона, и крупные </w:t>
      </w:r>
      <w:hyperlink r:id="rId657" w:history="1">
        <w:r>
          <w:rPr>
            <w:rStyle w:val="a5"/>
            <w:rFonts w:ascii="Segoe UI" w:hAnsi="Segoe UI" w:cs="Segoe UI"/>
            <w:color w:val="313131"/>
            <w:sz w:val="21"/>
            <w:szCs w:val="21"/>
          </w:rPr>
          <w:t>трейдеры</w:t>
        </w:r>
      </w:hyperlink>
      <w:r>
        <w:rPr>
          <w:rFonts w:ascii="Segoe UI" w:hAnsi="Segoe UI" w:cs="Segoe UI"/>
          <w:color w:val="353C41"/>
          <w:sz w:val="21"/>
          <w:szCs w:val="21"/>
        </w:rPr>
        <w:t> будут нацеливаться на защитные </w:t>
      </w:r>
      <w:hyperlink r:id="rId658" w:history="1">
        <w:r>
          <w:rPr>
            <w:rStyle w:val="a5"/>
            <w:rFonts w:ascii="Segoe UI" w:hAnsi="Segoe UI" w:cs="Segoe UI"/>
            <w:color w:val="313131"/>
            <w:sz w:val="21"/>
            <w:szCs w:val="21"/>
          </w:rPr>
          <w:t>стопы</w:t>
        </w:r>
      </w:hyperlink>
      <w:r>
        <w:rPr>
          <w:rFonts w:ascii="Segoe UI" w:hAnsi="Segoe UI" w:cs="Segoe UI"/>
          <w:color w:val="353C41"/>
          <w:sz w:val="21"/>
          <w:szCs w:val="21"/>
        </w:rPr>
        <w:t> продавца, расположенные сразу же за ценой исполнения.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Как вы можете себе представить, опционов KO не так много, как опционов NT. Продавцы опционов не столь глупы. Они знают механизм и структуру мер поощрения, лежащие в основе этих стратегий, и они вряд ли выпишут опцион, в отношении которого у них не будет достаточно хороших ожиданий и который истечет без принесения им прибыли. Таким образом, редко можно увидеть опцион KO, написанный с ценой исполнения менее 4,500 пунктов. Они по-прежнему вступают в игру на быстро движущихся рынках, так что следите за ними...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информация является важной для </w:t>
      </w:r>
      <w:hyperlink r:id="rId659" w:history="1">
        <w:r>
          <w:rPr>
            <w:rStyle w:val="a5"/>
            <w:rFonts w:ascii="Segoe UI" w:hAnsi="Segoe UI" w:cs="Segoe UI"/>
            <w:color w:val="313131"/>
            <w:sz w:val="21"/>
            <w:szCs w:val="21"/>
          </w:rPr>
          <w:t>трейдеров</w:t>
        </w:r>
      </w:hyperlink>
      <w:r>
        <w:rPr>
          <w:rFonts w:ascii="Segoe UI" w:hAnsi="Segoe UI" w:cs="Segoe UI"/>
          <w:color w:val="353C41"/>
          <w:sz w:val="21"/>
          <w:szCs w:val="21"/>
        </w:rPr>
        <w:t>, торгующих с </w:t>
      </w:r>
      <w:hyperlink r:id="rId660" w:history="1">
        <w:r>
          <w:rPr>
            <w:rStyle w:val="a5"/>
            <w:rFonts w:ascii="Segoe UI" w:hAnsi="Segoe UI" w:cs="Segoe UI"/>
            <w:color w:val="313131"/>
            <w:sz w:val="21"/>
            <w:szCs w:val="21"/>
          </w:rPr>
          <w:t>использованием потока ордеров</w:t>
        </w:r>
      </w:hyperlink>
      <w:r>
        <w:rPr>
          <w:rFonts w:ascii="Segoe UI" w:hAnsi="Segoe UI" w:cs="Segoe UI"/>
          <w:color w:val="353C41"/>
          <w:sz w:val="21"/>
          <w:szCs w:val="21"/>
        </w:rPr>
        <w:t xml:space="preserve">, потому что эта игра разыгрывается каждый день. Чаще всего она разыгрывается НЕСКОЛЬКО раз в день, </w:t>
      </w:r>
      <w:proofErr w:type="gramStart"/>
      <w:r>
        <w:rPr>
          <w:rFonts w:ascii="Segoe UI" w:hAnsi="Segoe UI" w:cs="Segoe UI"/>
          <w:color w:val="353C41"/>
          <w:sz w:val="21"/>
          <w:szCs w:val="21"/>
        </w:rPr>
        <w:t>и</w:t>
      </w:r>
      <w:proofErr w:type="gramEnd"/>
      <w:r>
        <w:rPr>
          <w:rFonts w:ascii="Segoe UI" w:hAnsi="Segoe UI" w:cs="Segoe UI"/>
          <w:color w:val="353C41"/>
          <w:sz w:val="21"/>
          <w:szCs w:val="21"/>
        </w:rPr>
        <w:t xml:space="preserve"> если вы знаете, что ищете – эта игра сама по себе может стать очень последовательным и прибыльным делом.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Следующий </w:t>
      </w:r>
      <w:hyperlink r:id="rId661" w:history="1">
        <w:r>
          <w:rPr>
            <w:rStyle w:val="a5"/>
            <w:rFonts w:ascii="Segoe UI" w:hAnsi="Segoe UI" w:cs="Segoe UI"/>
            <w:color w:val="313131"/>
            <w:sz w:val="21"/>
            <w:szCs w:val="21"/>
          </w:rPr>
          <w:t>вопрос</w:t>
        </w:r>
      </w:hyperlink>
      <w:r>
        <w:rPr>
          <w:rFonts w:ascii="Segoe UI" w:hAnsi="Segoe UI" w:cs="Segoe UI"/>
          <w:color w:val="353C41"/>
          <w:sz w:val="21"/>
          <w:szCs w:val="21"/>
        </w:rPr>
        <w:t>, который логично вытекает из всего этого: как мне найти эти опционы?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грамотный </w:t>
      </w:r>
      <w:hyperlink r:id="rId662" w:history="1">
        <w:r>
          <w:rPr>
            <w:rStyle w:val="a5"/>
            <w:rFonts w:ascii="Segoe UI" w:hAnsi="Segoe UI" w:cs="Segoe UI"/>
            <w:color w:val="313131"/>
            <w:sz w:val="21"/>
            <w:szCs w:val="21"/>
          </w:rPr>
          <w:t>вопрос</w:t>
        </w:r>
      </w:hyperlink>
      <w:r>
        <w:rPr>
          <w:rFonts w:ascii="Segoe UI" w:hAnsi="Segoe UI" w:cs="Segoe UI"/>
          <w:color w:val="353C41"/>
          <w:sz w:val="21"/>
          <w:szCs w:val="21"/>
        </w:rPr>
        <w:t>, потому что этой информации нет на </w:t>
      </w:r>
      <w:hyperlink r:id="rId663" w:history="1">
        <w:r>
          <w:rPr>
            <w:rStyle w:val="a5"/>
            <w:rFonts w:ascii="Segoe UI" w:hAnsi="Segoe UI" w:cs="Segoe UI"/>
            <w:color w:val="313131"/>
            <w:sz w:val="21"/>
            <w:szCs w:val="21"/>
          </w:rPr>
          <w:t>графиках</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Они действительно возникают на </w:t>
      </w:r>
      <w:hyperlink r:id="rId664" w:history="1">
        <w:r>
          <w:rPr>
            <w:rStyle w:val="a5"/>
            <w:rFonts w:ascii="Segoe UI" w:hAnsi="Segoe UI" w:cs="Segoe UI"/>
            <w:color w:val="313131"/>
            <w:sz w:val="21"/>
            <w:szCs w:val="21"/>
          </w:rPr>
          <w:t>графиках</w:t>
        </w:r>
      </w:hyperlink>
      <w:r>
        <w:rPr>
          <w:rFonts w:ascii="Segoe UI" w:hAnsi="Segoe UI" w:cs="Segoe UI"/>
          <w:color w:val="353C41"/>
          <w:sz w:val="21"/>
          <w:szCs w:val="21"/>
        </w:rPr>
        <w:t>, но чтобы их увидеть, нужен натренированный глаз.</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Гораздо более простой метод заключается в чтении информации на «доске ордеров» на IFR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Watch</w:t>
      </w:r>
      <w:proofErr w:type="spellEnd"/>
      <w:r>
        <w:rPr>
          <w:rFonts w:ascii="Segoe UI" w:hAnsi="Segoe UI" w:cs="Segoe UI"/>
          <w:color w:val="353C41"/>
          <w:sz w:val="21"/>
          <w:szCs w:val="21"/>
        </w:rPr>
        <w:t>. Доска ордеров является крайне ценным ресурсом для размещения опционов, потому что она дает вам всю необходимую информацию. Размер, вид опциона и цена исполнения – всё это аккуратно выкладывается в виде небольшой сетки раз в день. Учитывая это, всё, что вам нужно сделать – это отметить цены страйк на ваших графиках (желательно каким-то специальным цветом), и вы можете приступать к действию.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следующей главе мы подробнее обсудим охоту на опционы и некоторые другие стратегии торговли с использованием </w:t>
      </w:r>
      <w:hyperlink r:id="rId665"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А пока у нас еще осталась пара рыночных участников, которых мы сейчас рассмотрим...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Коммерческие хеджеры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мы узнали в начале, коммерческие хеджеры – это импортеры/экспортеры, которые используют валютные рынки главным образом для хеджирования и регулирования своих повседневных международных бизнес-операций. По большей части нас не должно интересовать то, что делают коммерческие хеджеры.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Хотя это и справедливо, что они оперируют миллиардами долларов в день, но они обычно стремятся совершать свои </w:t>
      </w:r>
      <w:hyperlink r:id="rId666" w:history="1">
        <w:r>
          <w:rPr>
            <w:rStyle w:val="a5"/>
            <w:rFonts w:ascii="Segoe UI" w:hAnsi="Segoe UI" w:cs="Segoe UI"/>
            <w:color w:val="313131"/>
            <w:sz w:val="21"/>
            <w:szCs w:val="21"/>
          </w:rPr>
          <w:t>сделки</w:t>
        </w:r>
      </w:hyperlink>
      <w:r>
        <w:rPr>
          <w:rFonts w:ascii="Segoe UI" w:hAnsi="Segoe UI" w:cs="Segoe UI"/>
          <w:color w:val="353C41"/>
          <w:sz w:val="21"/>
          <w:szCs w:val="21"/>
        </w:rPr>
        <w:t> с наименьшим возможным влиянием на цену. Что еще более важно: как и фундаментальные участники, коммерческие хеджеры исполняют свои ордера на основе информации, существующей за пределами графика. В случае с фундаментальными участниками у нас есть механизм экстраполяции их совокупного поведения – в случае же с коммерческими хеджерами у нас такой возможности нет. Коммерческие хеджеры торгуют на основе внутренних потребностей компании, и у этих потребностей обычно мало общего с определяемыми экономическими факторами. Поэтому мы не можем прочитать их информацию об ордере, даже если захотим.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Время от времени мы можем получать «некоторую» информацию об ордерах коммерческих хеджеров из IFR </w:t>
      </w:r>
      <w:proofErr w:type="spellStart"/>
      <w:r>
        <w:rPr>
          <w:rFonts w:ascii="Segoe UI" w:hAnsi="Segoe UI" w:cs="Segoe UI"/>
          <w:color w:val="353C41"/>
          <w:sz w:val="21"/>
          <w:szCs w:val="21"/>
        </w:rPr>
        <w:t>Forex</w:t>
      </w:r>
      <w:proofErr w:type="spellEnd"/>
      <w:r>
        <w:rPr>
          <w:rFonts w:ascii="Segoe UI" w:hAnsi="Segoe UI" w:cs="Segoe UI"/>
          <w:color w:val="353C41"/>
          <w:sz w:val="21"/>
          <w:szCs w:val="21"/>
        </w:rPr>
        <w:t xml:space="preserve"> </w:t>
      </w:r>
      <w:proofErr w:type="spellStart"/>
      <w:r>
        <w:rPr>
          <w:rFonts w:ascii="Segoe UI" w:hAnsi="Segoe UI" w:cs="Segoe UI"/>
          <w:color w:val="353C41"/>
          <w:sz w:val="21"/>
          <w:szCs w:val="21"/>
        </w:rPr>
        <w:t>Watch</w:t>
      </w:r>
      <w:proofErr w:type="spellEnd"/>
      <w:r>
        <w:rPr>
          <w:rFonts w:ascii="Segoe UI" w:hAnsi="Segoe UI" w:cs="Segoe UI"/>
          <w:color w:val="353C41"/>
          <w:sz w:val="21"/>
          <w:szCs w:val="21"/>
        </w:rPr>
        <w:t>, но, честно говоря, я не думаю, что она настолько подробна, чтобы можно было что-либо с ней делать. Поэтому, хотя коммерческие хеджеры часто и являются крупными игроками на рынках, я считаю, что их не стоит брать во внимание. В редких случаях игнорирование их выходило мне боком в виде потерянных </w:t>
      </w:r>
      <w:hyperlink r:id="rId667" w:history="1">
        <w:r>
          <w:rPr>
            <w:rStyle w:val="a5"/>
            <w:rFonts w:ascii="Segoe UI" w:hAnsi="Segoe UI" w:cs="Segoe UI"/>
            <w:color w:val="313131"/>
            <w:sz w:val="21"/>
            <w:szCs w:val="21"/>
          </w:rPr>
          <w:t>сделок</w:t>
        </w:r>
      </w:hyperlink>
      <w:r>
        <w:rPr>
          <w:rFonts w:ascii="Segoe UI" w:hAnsi="Segoe UI" w:cs="Segoe UI"/>
          <w:color w:val="353C41"/>
          <w:sz w:val="21"/>
          <w:szCs w:val="21"/>
        </w:rPr>
        <w:t>, но я думаю, что лучше платить небольшую цену за легкую прибыль, сосредоточившись на всех остальных.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Короче говоря, я предлагаю вам просто игнорировать коммерческих хеджеров. Есть гораздо более простые участники для обзора.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Суверенные организации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отличие от коммерческих хеджеров, которых вы можете спокойно игнорировать, суверенные организации, такие как </w:t>
      </w:r>
      <w:hyperlink r:id="rId668" w:history="1">
        <w:r>
          <w:rPr>
            <w:rStyle w:val="a5"/>
            <w:rFonts w:ascii="Segoe UI" w:hAnsi="Segoe UI" w:cs="Segoe UI"/>
            <w:color w:val="313131"/>
            <w:sz w:val="21"/>
            <w:szCs w:val="21"/>
          </w:rPr>
          <w:t>центральные банки</w:t>
        </w:r>
      </w:hyperlink>
      <w:r>
        <w:rPr>
          <w:rFonts w:ascii="Segoe UI" w:hAnsi="Segoe UI" w:cs="Segoe UI"/>
          <w:color w:val="353C41"/>
          <w:sz w:val="21"/>
          <w:szCs w:val="21"/>
        </w:rPr>
        <w:t xml:space="preserve">, (квази- или традиционные) правительственные учреждения и </w:t>
      </w:r>
      <w:r>
        <w:rPr>
          <w:rFonts w:ascii="Segoe UI" w:hAnsi="Segoe UI" w:cs="Segoe UI"/>
          <w:color w:val="353C41"/>
          <w:sz w:val="21"/>
          <w:szCs w:val="21"/>
        </w:rPr>
        <w:lastRenderedPageBreak/>
        <w:t>финансируемые правительством предприятия, требуют от вас максимальной бдительности. Важно, чтобы вы обратили внимание на этих участников, потому что они, безусловно, являются крупнейшими игроками на любом рынке, в котором принимают участие. И если вы обнаружите, что оказались не на той стороне их торговой активности, ваш </w:t>
      </w:r>
      <w:hyperlink r:id="rId669" w:history="1">
        <w:r>
          <w:rPr>
            <w:rStyle w:val="a5"/>
            <w:rFonts w:ascii="Segoe UI" w:hAnsi="Segoe UI" w:cs="Segoe UI"/>
            <w:color w:val="313131"/>
            <w:sz w:val="21"/>
            <w:szCs w:val="21"/>
          </w:rPr>
          <w:t>торговый счет</w:t>
        </w:r>
      </w:hyperlink>
      <w:r>
        <w:rPr>
          <w:rFonts w:ascii="Segoe UI" w:hAnsi="Segoe UI" w:cs="Segoe UI"/>
          <w:color w:val="353C41"/>
          <w:sz w:val="21"/>
          <w:szCs w:val="21"/>
        </w:rPr>
        <w:t> опустеет в мгновение ока.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Главной заботой суверенных организаций является стабильность рынка. Они обычно предпочитают позволить рынкам функционировать так, как считают нужным другие участники, потому что по большей части рынки довольно стабильны. Таким образом, суверенного участника финансового рынка можно увидеть довольно редко. Однако, когда спекулятивное изобилие или экономические условия приводят к значительным колебаниям стоимости активов, суверенные участники могут яростно атаковать.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Отслеживая IFR и другие новостные источники, вы, как правило, можете отслеживать проблемы, с которыми сталкиваются суверенные организации, но важно, чтобы вы понимали: независимо от того, насколько вы верите и знаете, что они будут делать, суверенные участники являются абсолютно непредсказуемыми субъектами.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видел, как люди входили в позиции в ожидании, что суверенный участник защитит уровень цен. Я также видел, как они входили в рынок перед началом интервенции – без сомнения, это были </w:t>
      </w:r>
      <w:hyperlink r:id="rId670" w:history="1">
        <w:r>
          <w:rPr>
            <w:rStyle w:val="a5"/>
            <w:rFonts w:ascii="Segoe UI" w:hAnsi="Segoe UI" w:cs="Segoe UI"/>
            <w:color w:val="313131"/>
            <w:sz w:val="21"/>
            <w:szCs w:val="21"/>
          </w:rPr>
          <w:t>трейдеры</w:t>
        </w:r>
      </w:hyperlink>
      <w:r>
        <w:rPr>
          <w:rFonts w:ascii="Segoe UI" w:hAnsi="Segoe UI" w:cs="Segoe UI"/>
          <w:color w:val="353C41"/>
          <w:sz w:val="21"/>
          <w:szCs w:val="21"/>
        </w:rPr>
        <w:t>, стремившиеся воспроизвести героическую историю </w:t>
      </w:r>
      <w:hyperlink r:id="rId671" w:history="1">
        <w:r>
          <w:rPr>
            <w:rStyle w:val="a5"/>
            <w:rFonts w:ascii="Segoe UI" w:hAnsi="Segoe UI" w:cs="Segoe UI"/>
            <w:color w:val="313131"/>
            <w:sz w:val="21"/>
            <w:szCs w:val="21"/>
          </w:rPr>
          <w:t>Джорджа Сороса</w:t>
        </w:r>
      </w:hyperlink>
      <w:r>
        <w:rPr>
          <w:rFonts w:ascii="Segoe UI" w:hAnsi="Segoe UI" w:cs="Segoe UI"/>
          <w:color w:val="353C41"/>
          <w:sz w:val="21"/>
          <w:szCs w:val="21"/>
        </w:rPr>
        <w:t>, обвалившего Банк Англии. Но независимо от того, какую стратегию я использовал, каждый известный мне </w:t>
      </w:r>
      <w:hyperlink r:id="rId672" w:history="1">
        <w:r>
          <w:rPr>
            <w:rStyle w:val="a5"/>
            <w:rFonts w:ascii="Segoe UI" w:hAnsi="Segoe UI" w:cs="Segoe UI"/>
            <w:color w:val="313131"/>
            <w:sz w:val="21"/>
            <w:szCs w:val="21"/>
          </w:rPr>
          <w:t>трейдер</w:t>
        </w:r>
      </w:hyperlink>
      <w:r>
        <w:rPr>
          <w:rFonts w:ascii="Segoe UI" w:hAnsi="Segoe UI" w:cs="Segoe UI"/>
          <w:color w:val="353C41"/>
          <w:sz w:val="21"/>
          <w:szCs w:val="21"/>
        </w:rPr>
        <w:t>, который пытался сыграть во время интервенции суверенных организаций, терял свои деньги. И, к сожалению, чаще всего эти потери доходят до полного уничтожения их </w:t>
      </w:r>
      <w:hyperlink r:id="rId673" w:history="1">
        <w:r>
          <w:rPr>
            <w:rStyle w:val="a5"/>
            <w:rFonts w:ascii="Segoe UI" w:hAnsi="Segoe UI" w:cs="Segoe UI"/>
            <w:color w:val="313131"/>
            <w:sz w:val="21"/>
            <w:szCs w:val="21"/>
          </w:rPr>
          <w:t>счета</w:t>
        </w:r>
      </w:hyperlink>
      <w:r>
        <w:rPr>
          <w:rFonts w:ascii="Segoe UI" w:hAnsi="Segoe UI" w:cs="Segoe UI"/>
          <w:color w:val="353C41"/>
          <w:sz w:val="21"/>
          <w:szCs w:val="21"/>
        </w:rPr>
        <w:t>. В молодые годы я тоже пытался играть на </w:t>
      </w:r>
      <w:hyperlink r:id="rId674" w:history="1">
        <w:r>
          <w:rPr>
            <w:rStyle w:val="a5"/>
            <w:rFonts w:ascii="Segoe UI" w:hAnsi="Segoe UI" w:cs="Segoe UI"/>
            <w:color w:val="313131"/>
            <w:sz w:val="21"/>
            <w:szCs w:val="21"/>
          </w:rPr>
          <w:t>событиях</w:t>
        </w:r>
      </w:hyperlink>
      <w:r>
        <w:rPr>
          <w:rFonts w:ascii="Segoe UI" w:hAnsi="Segoe UI" w:cs="Segoe UI"/>
          <w:color w:val="353C41"/>
          <w:sz w:val="21"/>
          <w:szCs w:val="21"/>
        </w:rPr>
        <w:t>, которые разыгрывались суверенными участниками, но это всегда заканчивалось поражениями. После бесчисленных неудачных попыток я пришел к выводу, что лучшее, что можно сделать, когда речь заходит о суверенных участниках – это уйти с их пути. И если вы </w:t>
      </w:r>
      <w:hyperlink r:id="rId675" w:history="1">
        <w:r>
          <w:rPr>
            <w:rStyle w:val="a5"/>
            <w:rFonts w:ascii="Segoe UI" w:hAnsi="Segoe UI" w:cs="Segoe UI"/>
            <w:color w:val="313131"/>
            <w:sz w:val="21"/>
            <w:szCs w:val="21"/>
          </w:rPr>
          <w:t>мудры</w:t>
        </w:r>
      </w:hyperlink>
      <w:r>
        <w:rPr>
          <w:rFonts w:ascii="Segoe UI" w:hAnsi="Segoe UI" w:cs="Segoe UI"/>
          <w:color w:val="353C41"/>
          <w:sz w:val="21"/>
          <w:szCs w:val="21"/>
        </w:rPr>
        <w:t>, то последуете моему предложению и сделаете то же самое.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Спросите, как это сделать? Опять же, отслеживая информацию, предоставляемую IFR.</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IFR хорош во многом, но я думаю, что один из наиболее ценных его аспектов заключается в том, что он дает вам доступ ко всем последним слухам от суверенных организаций. Большинство слухов примут форму X или Y субъекта, финансируемого государством, участвующего в торгах по цене Z. И по моему опыту, как и с коммерческими хеджерами, их можно смело игнорировать.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обратите внимание:  когда вы начинаете слышать прямые цитаты руководителей Центрального </w:t>
      </w:r>
      <w:hyperlink r:id="rId676" w:history="1">
        <w:r>
          <w:rPr>
            <w:rStyle w:val="a5"/>
            <w:rFonts w:ascii="Segoe UI" w:hAnsi="Segoe UI" w:cs="Segoe UI"/>
            <w:color w:val="313131"/>
            <w:sz w:val="21"/>
            <w:szCs w:val="21"/>
          </w:rPr>
          <w:t>банка</w:t>
        </w:r>
      </w:hyperlink>
      <w:r>
        <w:rPr>
          <w:rFonts w:ascii="Segoe UI" w:hAnsi="Segoe UI" w:cs="Segoe UI"/>
          <w:color w:val="353C41"/>
          <w:sz w:val="21"/>
          <w:szCs w:val="21"/>
        </w:rPr>
        <w:t>, министров финансов, должностных лиц казначейства и их заместителей касательно «чрезмерного» изменения цен – пора начинать смягчать позиции. Вскоре после начала этих комментариев до вас начнут доходить слухи об интервенции или «проверке цен» одной или несколькими суверенными организациями. После того, как начнутся эти слухи, ПРИХОДИТ ВРЕМЯ БЫСТРО ВЫЙТИ ИЗ РЫНКА! Закройте все свои </w:t>
      </w:r>
      <w:hyperlink r:id="rId677" w:history="1">
        <w:r>
          <w:rPr>
            <w:rStyle w:val="a5"/>
            <w:rFonts w:ascii="Segoe UI" w:hAnsi="Segoe UI" w:cs="Segoe UI"/>
            <w:color w:val="313131"/>
            <w:sz w:val="21"/>
            <w:szCs w:val="21"/>
          </w:rPr>
          <w:t>позиции</w:t>
        </w:r>
      </w:hyperlink>
      <w:r>
        <w:rPr>
          <w:rFonts w:ascii="Segoe UI" w:hAnsi="Segoe UI" w:cs="Segoe UI"/>
          <w:color w:val="353C41"/>
          <w:sz w:val="21"/>
          <w:szCs w:val="21"/>
        </w:rPr>
        <w:t>, связанные с рассматриваемой валютой, и либо переключитесь на другой инструмент, либо на какое-то время оставайтесь в стороне.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Это нелегко будет сделать. Обычно перед интервенцией происходит какое-то экстремальное ценовое движение, и вы будете бояться упустить прибыль. Для этого вам  потребуется определенный уровень </w:t>
      </w:r>
      <w:hyperlink r:id="rId678" w:history="1">
        <w:r>
          <w:rPr>
            <w:rStyle w:val="a5"/>
            <w:rFonts w:ascii="Segoe UI" w:hAnsi="Segoe UI" w:cs="Segoe UI"/>
            <w:color w:val="313131"/>
            <w:sz w:val="21"/>
            <w:szCs w:val="21"/>
          </w:rPr>
          <w:t>дисциплины</w:t>
        </w:r>
      </w:hyperlink>
      <w:r>
        <w:rPr>
          <w:rFonts w:ascii="Segoe UI" w:hAnsi="Segoe UI" w:cs="Segoe UI"/>
          <w:color w:val="353C41"/>
          <w:sz w:val="21"/>
          <w:szCs w:val="21"/>
        </w:rPr>
        <w:t>, которого требуют немногие другие жизненные ситуации... но это то, что отделяет долгосрочных победителей в бизнесе от остальных 95%.</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Помните, что долгосрочный </w:t>
      </w:r>
      <w:hyperlink r:id="rId679" w:history="1">
        <w:r>
          <w:rPr>
            <w:rStyle w:val="a5"/>
            <w:rFonts w:ascii="Segoe UI" w:hAnsi="Segoe UI" w:cs="Segoe UI"/>
            <w:color w:val="313131"/>
            <w:sz w:val="21"/>
            <w:szCs w:val="21"/>
          </w:rPr>
          <w:t>успех</w:t>
        </w:r>
      </w:hyperlink>
      <w:r>
        <w:rPr>
          <w:rFonts w:ascii="Segoe UI" w:hAnsi="Segoe UI" w:cs="Segoe UI"/>
          <w:color w:val="353C41"/>
          <w:sz w:val="21"/>
          <w:szCs w:val="21"/>
        </w:rPr>
        <w:t> в этом бизнесе во многом зависит не от размера ваших прибылей, а от количества и размера потерь, которых вы смогли избежать. Старайтесь, чтобы ваши убытки были небольшими и нечастыми, и со временем ваши прибыли станут предметом зависти ваших коллег.</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Многие стратегии и тактики, которые используют другие участники рынка, навсегда останутся для нас невидимыми. Но это не значит, что мы должны их игнорировать. Некоторые из их стратегий очень эффективны, в то время как другие могут оказать существенное влияние на рынки. Когда вы дойдете до конца этой </w:t>
      </w:r>
      <w:hyperlink r:id="rId680" w:history="1">
        <w:r>
          <w:rPr>
            <w:rStyle w:val="a5"/>
            <w:rFonts w:ascii="Segoe UI" w:hAnsi="Segoe UI" w:cs="Segoe UI"/>
            <w:color w:val="313131"/>
            <w:sz w:val="21"/>
            <w:szCs w:val="21"/>
          </w:rPr>
          <w:t>книги</w:t>
        </w:r>
      </w:hyperlink>
      <w:r>
        <w:rPr>
          <w:rFonts w:ascii="Segoe UI" w:hAnsi="Segoe UI" w:cs="Segoe UI"/>
          <w:color w:val="353C41"/>
          <w:sz w:val="21"/>
          <w:szCs w:val="21"/>
        </w:rPr>
        <w:t xml:space="preserve"> и начнете реализовывать то, что вы узнали, я бы посоветовал вам изначально сосредоточиться на чтении фундаментального и технического потока заказов, потому что </w:t>
      </w:r>
      <w:r>
        <w:rPr>
          <w:rFonts w:ascii="Segoe UI" w:hAnsi="Segoe UI" w:cs="Segoe UI"/>
          <w:color w:val="353C41"/>
          <w:sz w:val="21"/>
          <w:szCs w:val="21"/>
        </w:rPr>
        <w:lastRenderedPageBreak/>
        <w:t>это действительно приносит большую пользу. Затем, как только вы освоите простые вещи, начните углубляться в информацию об этих других парнях. Кто знает, возможно, вы найдете новые способы их использования.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Эта глава подводит нас к завершению обсуждения чтения потока ордеров. Опять же, это ни в коем случае не является всесторонним анализом каждой детали в этой теме. Я мог бы дальше продолжать приводить примеры стратегий участников и последствия торговли на потоке ордеров, но я искренне верю в то, что здесь достаточное количество информации, чтобы вы могли самостоятельно понять </w:t>
      </w:r>
      <w:proofErr w:type="spellStart"/>
      <w:r>
        <w:rPr>
          <w:rFonts w:ascii="Segoe UI" w:hAnsi="Segoe UI" w:cs="Segoe UI"/>
          <w:color w:val="353C41"/>
          <w:sz w:val="21"/>
          <w:szCs w:val="21"/>
        </w:rPr>
        <w:t>бо́льшую</w:t>
      </w:r>
      <w:proofErr w:type="spellEnd"/>
      <w:r>
        <w:rPr>
          <w:rFonts w:ascii="Segoe UI" w:hAnsi="Segoe UI" w:cs="Segoe UI"/>
          <w:color w:val="353C41"/>
          <w:sz w:val="21"/>
          <w:szCs w:val="21"/>
        </w:rPr>
        <w:t xml:space="preserve"> ее часть. Просто примените принципы, которые мы исследовали, к любой интересующей вас </w:t>
      </w:r>
      <w:hyperlink r:id="rId681" w:history="1">
        <w:r>
          <w:rPr>
            <w:rStyle w:val="a5"/>
            <w:rFonts w:ascii="Segoe UI" w:hAnsi="Segoe UI" w:cs="Segoe UI"/>
            <w:color w:val="313131"/>
            <w:sz w:val="21"/>
            <w:szCs w:val="21"/>
          </w:rPr>
          <w:t>стратегии</w:t>
        </w:r>
      </w:hyperlink>
      <w:r>
        <w:rPr>
          <w:rFonts w:ascii="Segoe UI" w:hAnsi="Segoe UI" w:cs="Segoe UI"/>
          <w:color w:val="353C41"/>
          <w:sz w:val="21"/>
          <w:szCs w:val="21"/>
        </w:rPr>
        <w:t>, и вы сможете быстро догадаться о последствиях.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следующем разделе мы перейдем к практическому применению всего того, что мы обсудили. Я собираюсь показать вам, как мы объединяем всю информацию воедино для </w:t>
      </w:r>
      <w:hyperlink r:id="rId682" w:history="1">
        <w:r>
          <w:rPr>
            <w:rStyle w:val="a5"/>
            <w:rFonts w:ascii="Segoe UI" w:hAnsi="Segoe UI" w:cs="Segoe UI"/>
            <w:color w:val="313131"/>
            <w:sz w:val="21"/>
            <w:szCs w:val="21"/>
          </w:rPr>
          <w:t>разработки прибыльных систем торговли</w:t>
        </w:r>
      </w:hyperlink>
      <w:r>
        <w:rPr>
          <w:rFonts w:ascii="Segoe UI" w:hAnsi="Segoe UI" w:cs="Segoe UI"/>
          <w:color w:val="353C41"/>
          <w:sz w:val="21"/>
          <w:szCs w:val="21"/>
        </w:rPr>
        <w:t> на потоке ордеров, а затем мы исследуем несколько </w:t>
      </w:r>
      <w:hyperlink r:id="rId683" w:history="1">
        <w:r>
          <w:rPr>
            <w:rStyle w:val="a5"/>
            <w:rFonts w:ascii="Segoe UI" w:hAnsi="Segoe UI" w:cs="Segoe UI"/>
            <w:color w:val="313131"/>
            <w:sz w:val="21"/>
            <w:szCs w:val="21"/>
          </w:rPr>
          <w:t>систем</w:t>
        </w:r>
      </w:hyperlink>
      <w:r>
        <w:rPr>
          <w:rFonts w:ascii="Segoe UI" w:hAnsi="Segoe UI" w:cs="Segoe UI"/>
          <w:color w:val="353C41"/>
          <w:sz w:val="21"/>
          <w:szCs w:val="21"/>
        </w:rPr>
        <w:t>, которые я лично использовал на протяжении многих лет, чтобы получать невообразимо хороший доход.</w:t>
      </w:r>
    </w:p>
    <w:p w:rsidR="00A87C81" w:rsidRDefault="00A87C81" w:rsidP="00285099">
      <w:pPr>
        <w:jc w:val="both"/>
        <w:rPr>
          <w:rFonts w:ascii="Segoe UI" w:eastAsia="Times New Roman" w:hAnsi="Segoe UI" w:cs="Segoe UI"/>
          <w:bCs w:val="0"/>
          <w:color w:val="353C41"/>
          <w:sz w:val="21"/>
          <w:szCs w:val="21"/>
          <w:lang w:eastAsia="ru-RU"/>
        </w:rPr>
      </w:pPr>
      <w:r>
        <w:rPr>
          <w:rFonts w:ascii="Segoe UI" w:hAnsi="Segoe UI" w:cs="Segoe UI"/>
          <w:color w:val="353C41"/>
          <w:sz w:val="21"/>
          <w:szCs w:val="21"/>
        </w:rPr>
        <w:br w:type="page"/>
      </w:r>
    </w:p>
    <w:p w:rsidR="00A87C81" w:rsidRDefault="00A87C81" w:rsidP="00285099">
      <w:pPr>
        <w:pStyle w:val="a4"/>
        <w:shd w:val="clear" w:color="auto" w:fill="FFFFFF"/>
        <w:spacing w:before="0" w:beforeAutospacing="0" w:after="0" w:afterAutospacing="0"/>
        <w:jc w:val="both"/>
        <w:outlineLvl w:val="0"/>
        <w:rPr>
          <w:rFonts w:ascii="Segoe UI" w:hAnsi="Segoe UI" w:cs="Segoe UI"/>
          <w:color w:val="353C41"/>
          <w:sz w:val="21"/>
          <w:szCs w:val="21"/>
        </w:rPr>
      </w:pPr>
      <w:bookmarkStart w:id="13" w:name="_Toc47892871"/>
      <w:r>
        <w:rPr>
          <w:rStyle w:val="a3"/>
          <w:rFonts w:ascii="Segoe UI" w:hAnsi="Segoe UI" w:cs="Segoe UI"/>
          <w:color w:val="353C41"/>
          <w:sz w:val="21"/>
          <w:szCs w:val="21"/>
          <w:shd w:val="clear" w:color="auto" w:fill="FFFFFF"/>
        </w:rPr>
        <w:lastRenderedPageBreak/>
        <w:t>Основные тактики торговли с использованием </w:t>
      </w:r>
      <w:hyperlink r:id="rId684" w:history="1">
        <w:r>
          <w:rPr>
            <w:rStyle w:val="a5"/>
            <w:rFonts w:ascii="Segoe UI" w:hAnsi="Segoe UI" w:cs="Segoe UI"/>
            <w:b/>
            <w:bCs/>
            <w:color w:val="313131"/>
            <w:sz w:val="21"/>
            <w:szCs w:val="21"/>
          </w:rPr>
          <w:t>потока ордеров</w:t>
        </w:r>
      </w:hyperlink>
      <w:r>
        <w:rPr>
          <w:rStyle w:val="a3"/>
          <w:rFonts w:ascii="Segoe UI" w:hAnsi="Segoe UI" w:cs="Segoe UI"/>
          <w:color w:val="353C41"/>
          <w:sz w:val="21"/>
          <w:szCs w:val="21"/>
          <w:shd w:val="clear" w:color="auto" w:fill="FFFFFF"/>
        </w:rPr>
        <w:t> - Глава 15</w:t>
      </w:r>
      <w:bookmarkEnd w:id="13"/>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Теперь, когда мы узнали, как построить нашу виртуальную </w:t>
      </w:r>
      <w:hyperlink r:id="rId685" w:history="1">
        <w:r>
          <w:rPr>
            <w:rStyle w:val="a5"/>
            <w:rFonts w:ascii="Segoe UI" w:hAnsi="Segoe UI" w:cs="Segoe UI"/>
            <w:color w:val="313131"/>
            <w:sz w:val="21"/>
            <w:szCs w:val="21"/>
          </w:rPr>
          <w:t>книгу ордеров</w:t>
        </w:r>
      </w:hyperlink>
      <w:r>
        <w:rPr>
          <w:rFonts w:ascii="Segoe UI" w:hAnsi="Segoe UI" w:cs="Segoe UI"/>
          <w:color w:val="353C41"/>
          <w:sz w:val="21"/>
          <w:szCs w:val="21"/>
        </w:rPr>
        <w:t>, пришло время объединить ее с нашим пониманием микроструктуры, чтобы </w:t>
      </w:r>
      <w:hyperlink r:id="rId686" w:history="1">
        <w:r>
          <w:rPr>
            <w:rStyle w:val="a5"/>
            <w:rFonts w:ascii="Segoe UI" w:hAnsi="Segoe UI" w:cs="Segoe UI"/>
            <w:color w:val="313131"/>
            <w:sz w:val="21"/>
            <w:szCs w:val="21"/>
          </w:rPr>
          <w:t>разработать</w:t>
        </w:r>
      </w:hyperlink>
      <w:r>
        <w:rPr>
          <w:rFonts w:ascii="Segoe UI" w:hAnsi="Segoe UI" w:cs="Segoe UI"/>
          <w:color w:val="353C41"/>
          <w:sz w:val="21"/>
          <w:szCs w:val="21"/>
        </w:rPr>
        <w:t xml:space="preserve"> некоторые </w:t>
      </w:r>
      <w:proofErr w:type="spellStart"/>
      <w:r>
        <w:rPr>
          <w:rFonts w:ascii="Segoe UI" w:hAnsi="Segoe UI" w:cs="Segoe UI"/>
          <w:color w:val="353C41"/>
          <w:sz w:val="21"/>
          <w:szCs w:val="21"/>
        </w:rPr>
        <w:t>высоковероятностные</w:t>
      </w:r>
      <w:proofErr w:type="spellEnd"/>
      <w:r>
        <w:rPr>
          <w:rFonts w:ascii="Segoe UI" w:hAnsi="Segoe UI" w:cs="Segoe UI"/>
          <w:color w:val="353C41"/>
          <w:sz w:val="21"/>
          <w:szCs w:val="21"/>
        </w:rPr>
        <w:t> </w:t>
      </w:r>
      <w:hyperlink r:id="rId687" w:history="1">
        <w:r>
          <w:rPr>
            <w:rStyle w:val="a5"/>
            <w:rFonts w:ascii="Segoe UI" w:hAnsi="Segoe UI" w:cs="Segoe UI"/>
            <w:color w:val="313131"/>
            <w:sz w:val="21"/>
            <w:szCs w:val="21"/>
          </w:rPr>
          <w:t>торговые системы</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Существуют буквально тысячи торговых систем, которые вы можете использовать на основе информации, содержащейся в этой </w:t>
      </w:r>
      <w:hyperlink r:id="rId688" w:history="1">
        <w:r>
          <w:rPr>
            <w:rStyle w:val="a5"/>
            <w:rFonts w:ascii="Segoe UI" w:hAnsi="Segoe UI" w:cs="Segoe UI"/>
            <w:color w:val="313131"/>
            <w:sz w:val="21"/>
            <w:szCs w:val="21"/>
          </w:rPr>
          <w:t>книге</w:t>
        </w:r>
      </w:hyperlink>
      <w:r>
        <w:rPr>
          <w:rFonts w:ascii="Segoe UI" w:hAnsi="Segoe UI" w:cs="Segoe UI"/>
          <w:color w:val="353C41"/>
          <w:sz w:val="21"/>
          <w:szCs w:val="21"/>
        </w:rPr>
        <w:t>, но большинство из них будут опираться на одну из трех основных тактик. В этой главе мы рассмотрим эти три тактики и узнаем, как их можно использовать для построения некоторых высокодоходных </w:t>
      </w:r>
      <w:hyperlink r:id="rId689" w:history="1">
        <w:r>
          <w:rPr>
            <w:rStyle w:val="a5"/>
            <w:rFonts w:ascii="Segoe UI" w:hAnsi="Segoe UI" w:cs="Segoe UI"/>
            <w:color w:val="313131"/>
            <w:sz w:val="21"/>
            <w:szCs w:val="21"/>
          </w:rPr>
          <w:t>торговых систем</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Прежде чем мы начнем, я должен упомянуть, что хотя </w:t>
      </w:r>
      <w:hyperlink r:id="rId690" w:history="1">
        <w:r>
          <w:rPr>
            <w:rStyle w:val="a5"/>
            <w:rFonts w:ascii="Segoe UI" w:hAnsi="Segoe UI" w:cs="Segoe UI"/>
            <w:color w:val="313131"/>
            <w:sz w:val="21"/>
            <w:szCs w:val="21"/>
          </w:rPr>
          <w:t>системы</w:t>
        </w:r>
      </w:hyperlink>
      <w:r>
        <w:rPr>
          <w:rFonts w:ascii="Segoe UI" w:hAnsi="Segoe UI" w:cs="Segoe UI"/>
          <w:color w:val="353C41"/>
          <w:sz w:val="21"/>
          <w:szCs w:val="21"/>
        </w:rPr>
        <w:t>, которые мы собираемся исследовать, работали в течение многих лет, есть тысяча с лишним других </w:t>
      </w:r>
      <w:hyperlink r:id="rId691" w:history="1">
        <w:r>
          <w:rPr>
            <w:rStyle w:val="a5"/>
            <w:rFonts w:ascii="Segoe UI" w:hAnsi="Segoe UI" w:cs="Segoe UI"/>
            <w:color w:val="313131"/>
            <w:sz w:val="21"/>
            <w:szCs w:val="21"/>
          </w:rPr>
          <w:t>начинающих трейдеров</w:t>
        </w:r>
      </w:hyperlink>
      <w:r>
        <w:rPr>
          <w:rFonts w:ascii="Segoe UI" w:hAnsi="Segoe UI" w:cs="Segoe UI"/>
          <w:color w:val="353C41"/>
          <w:sz w:val="21"/>
          <w:szCs w:val="21"/>
        </w:rPr>
        <w:t>, которые читали или в настоящее время читают эту информацию. Если все они попытаются одновременно торговать с помощью этих систем точно таким же образом, то существует высокая вероятность, что их прибыльность существенно снизится. Поэтому я настоятельно рекомендую вам немного изменить критерии входа и </w:t>
      </w:r>
      <w:hyperlink r:id="rId692" w:history="1">
        <w:r>
          <w:rPr>
            <w:rStyle w:val="a5"/>
            <w:rFonts w:ascii="Segoe UI" w:hAnsi="Segoe UI" w:cs="Segoe UI"/>
            <w:color w:val="313131"/>
            <w:sz w:val="21"/>
            <w:szCs w:val="21"/>
          </w:rPr>
          <w:t>выхода</w:t>
        </w:r>
      </w:hyperlink>
      <w:r>
        <w:rPr>
          <w:rFonts w:ascii="Segoe UI" w:hAnsi="Segoe UI" w:cs="Segoe UI"/>
          <w:color w:val="353C41"/>
          <w:sz w:val="21"/>
          <w:szCs w:val="21"/>
        </w:rPr>
        <w:t> перед тем, как вы вложите в эти системы какие-либо реальные деньги.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любом случае знание, которое вы получите из этой главы, не должно определяться системами. Они просто являются инструментом визуализации и практического применения основной тактики. Именно эта тактика и дает вам преимущество, и после того, как мы рассмотрим их в следующей главе, вы увидите, что они могут использоваться гораздо более ценными способами...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Тактика 1: Охота за стопами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Общая предпосылка </w:t>
      </w:r>
      <w:hyperlink r:id="rId693" w:history="1">
        <w:r>
          <w:rPr>
            <w:rStyle w:val="a5"/>
            <w:rFonts w:ascii="Segoe UI" w:hAnsi="Segoe UI" w:cs="Segoe UI"/>
            <w:color w:val="313131"/>
            <w:sz w:val="21"/>
            <w:szCs w:val="21"/>
          </w:rPr>
          <w:t>охоты за стопами</w:t>
        </w:r>
      </w:hyperlink>
      <w:r>
        <w:rPr>
          <w:rFonts w:ascii="Segoe UI" w:hAnsi="Segoe UI" w:cs="Segoe UI"/>
          <w:color w:val="353C41"/>
          <w:sz w:val="21"/>
          <w:szCs w:val="21"/>
        </w:rPr>
        <w:t> заключается в том, что вы размещаете </w:t>
      </w:r>
      <w:hyperlink r:id="rId694" w:history="1">
        <w:r>
          <w:rPr>
            <w:rStyle w:val="a5"/>
            <w:rFonts w:ascii="Segoe UI" w:hAnsi="Segoe UI" w:cs="Segoe UI"/>
            <w:color w:val="313131"/>
            <w:sz w:val="21"/>
            <w:szCs w:val="21"/>
          </w:rPr>
          <w:t>позицию</w:t>
        </w:r>
      </w:hyperlink>
      <w:r>
        <w:rPr>
          <w:rFonts w:ascii="Segoe UI" w:hAnsi="Segoe UI" w:cs="Segoe UI"/>
          <w:color w:val="353C41"/>
          <w:sz w:val="21"/>
          <w:szCs w:val="21"/>
        </w:rPr>
        <w:t> за несколько </w:t>
      </w:r>
      <w:hyperlink r:id="rId695" w:history="1">
        <w:r>
          <w:rPr>
            <w:rStyle w:val="a5"/>
            <w:rFonts w:ascii="Segoe UI" w:hAnsi="Segoe UI" w:cs="Segoe UI"/>
            <w:color w:val="313131"/>
            <w:sz w:val="21"/>
            <w:szCs w:val="21"/>
          </w:rPr>
          <w:t>пунктов</w:t>
        </w:r>
      </w:hyperlink>
      <w:r>
        <w:rPr>
          <w:rFonts w:ascii="Segoe UI" w:hAnsi="Segoe UI" w:cs="Segoe UI"/>
          <w:color w:val="353C41"/>
          <w:sz w:val="21"/>
          <w:szCs w:val="21"/>
        </w:rPr>
        <w:t> перед большой концентрацией ордеров </w:t>
      </w:r>
      <w:hyperlink r:id="rId696"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и закрываете ее, когда они срабатывают.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4343400" cy="2514600"/>
            <wp:effectExtent l="0" t="0" r="0" b="0"/>
            <wp:docPr id="65" name="Рисунок 65" descr="10.jpg.475829bc163ba696e58232a821a1e05f.jpg">
              <a:hlinkClick xmlns:a="http://schemas.openxmlformats.org/drawingml/2006/main" r:id="rId697"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3" descr="10.jpg.475829bc163ba696e58232a821a1e05f.jpg">
                      <a:hlinkClick r:id="rId697" tooltip="&quot;Увеличить изображение&quot;"/>
                    </pic:cNvPr>
                    <pic:cNvPicPr>
                      <a:picLocks noChangeAspect="1" noChangeArrowheads="1"/>
                    </pic:cNvPicPr>
                  </pic:nvPicPr>
                  <pic:blipFill>
                    <a:blip r:embed="rId698">
                      <a:extLst>
                        <a:ext uri="{28A0092B-C50C-407E-A947-70E740481C1C}">
                          <a14:useLocalDpi xmlns:a14="http://schemas.microsoft.com/office/drawing/2010/main" val="0"/>
                        </a:ext>
                      </a:extLst>
                    </a:blip>
                    <a:srcRect/>
                    <a:stretch>
                      <a:fillRect/>
                    </a:stretch>
                  </pic:blipFill>
                  <pic:spPr bwMode="auto">
                    <a:xfrm>
                      <a:off x="0" y="0"/>
                      <a:ext cx="4343400" cy="25146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вы были внимательны на протяжении всей </w:t>
      </w:r>
      <w:hyperlink r:id="rId699" w:history="1">
        <w:r>
          <w:rPr>
            <w:rStyle w:val="a5"/>
            <w:rFonts w:ascii="Segoe UI" w:hAnsi="Segoe UI" w:cs="Segoe UI"/>
            <w:color w:val="313131"/>
            <w:sz w:val="21"/>
            <w:szCs w:val="21"/>
          </w:rPr>
          <w:t>книги</w:t>
        </w:r>
      </w:hyperlink>
      <w:r>
        <w:rPr>
          <w:rFonts w:ascii="Segoe UI" w:hAnsi="Segoe UI" w:cs="Segoe UI"/>
          <w:color w:val="353C41"/>
          <w:sz w:val="21"/>
          <w:szCs w:val="21"/>
        </w:rPr>
        <w:t>, то, вероятно, уже знаете, почему работает эта тактика. Тем не менее, я подробно рассмотрю ее с вами, потому что важно, чтобы у вас было глубокое понимание того, как связаны друг с другом различные принципы.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система работает, потому что, как мы узнали в главе 7, </w:t>
      </w:r>
      <w:hyperlink r:id="rId700" w:history="1">
        <w:r>
          <w:rPr>
            <w:rStyle w:val="a5"/>
            <w:rFonts w:ascii="Segoe UI" w:hAnsi="Segoe UI" w:cs="Segoe UI"/>
            <w:color w:val="313131"/>
            <w:sz w:val="21"/>
            <w:szCs w:val="21"/>
          </w:rPr>
          <w:t>крупные трейдеры</w:t>
        </w:r>
      </w:hyperlink>
      <w:r>
        <w:rPr>
          <w:rFonts w:ascii="Segoe UI" w:hAnsi="Segoe UI" w:cs="Segoe UI"/>
          <w:color w:val="353C41"/>
          <w:sz w:val="21"/>
          <w:szCs w:val="21"/>
        </w:rPr>
        <w:t> не могут просто накапливать или закрывать позиции там, где им это удобно. Позиции, которыми они торгуют, огромны, и если они просто сбрасывают ордера в рынок, то возникающее вследствие этого </w:t>
      </w:r>
      <w:hyperlink r:id="rId701" w:history="1">
        <w:r>
          <w:rPr>
            <w:rStyle w:val="a5"/>
            <w:rFonts w:ascii="Segoe UI" w:hAnsi="Segoe UI" w:cs="Segoe UI"/>
            <w:color w:val="313131"/>
            <w:sz w:val="21"/>
            <w:szCs w:val="21"/>
          </w:rPr>
          <w:t>проскальзывание</w:t>
        </w:r>
      </w:hyperlink>
      <w:r>
        <w:rPr>
          <w:rFonts w:ascii="Segoe UI" w:hAnsi="Segoe UI" w:cs="Segoe UI"/>
          <w:color w:val="353C41"/>
          <w:sz w:val="21"/>
          <w:szCs w:val="21"/>
        </w:rPr>
        <w:t> будет отрицательно сказываться на прибыльности.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главе 8 мы узнали, что если крупные </w:t>
      </w:r>
      <w:hyperlink r:id="rId702" w:history="1">
        <w:r>
          <w:rPr>
            <w:rStyle w:val="a5"/>
            <w:rFonts w:ascii="Segoe UI" w:hAnsi="Segoe UI" w:cs="Segoe UI"/>
            <w:color w:val="313131"/>
            <w:sz w:val="21"/>
            <w:szCs w:val="21"/>
          </w:rPr>
          <w:t>трейдеры</w:t>
        </w:r>
      </w:hyperlink>
      <w:r>
        <w:rPr>
          <w:rFonts w:ascii="Segoe UI" w:hAnsi="Segoe UI" w:cs="Segoe UI"/>
          <w:color w:val="353C41"/>
          <w:sz w:val="21"/>
          <w:szCs w:val="21"/>
        </w:rPr>
        <w:t> активируют срабатывание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"http://tlap.com/razvorot-ceny-posle-moego-sl/"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они могут использовать предоставляемую ими </w:t>
      </w:r>
      <w:hyperlink r:id="rId703" w:history="1">
        <w:r>
          <w:rPr>
            <w:rStyle w:val="a5"/>
            <w:rFonts w:ascii="Segoe UI" w:hAnsi="Segoe UI" w:cs="Segoe UI"/>
            <w:color w:val="313131"/>
            <w:sz w:val="21"/>
            <w:szCs w:val="21"/>
          </w:rPr>
          <w:t>ликвидность</w:t>
        </w:r>
      </w:hyperlink>
      <w:r>
        <w:rPr>
          <w:rFonts w:ascii="Segoe UI" w:hAnsi="Segoe UI" w:cs="Segoe UI"/>
          <w:color w:val="353C41"/>
          <w:sz w:val="21"/>
          <w:szCs w:val="21"/>
        </w:rPr>
        <w:t xml:space="preserve"> для исполнения ордеров без проскальзывания. Из этого можно сделать </w:t>
      </w:r>
      <w:r>
        <w:rPr>
          <w:rFonts w:ascii="Segoe UI" w:hAnsi="Segoe UI" w:cs="Segoe UI"/>
          <w:color w:val="353C41"/>
          <w:sz w:val="21"/>
          <w:szCs w:val="21"/>
        </w:rPr>
        <w:lastRenderedPageBreak/>
        <w:t>вывод, что существует высокая вероятность того, что цена будет стремиться к любой большой концентрации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"http://tlap.com/stop-loss/"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Всё достаточно просто. Но в любой момент времени мы можем ожидать больших концентраций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"https://tlap.com/forum/v-pomosch-treyderu/4/nil-fuller-razmeschaete-li-vy-slishkom-%C2%ABtesnyy%C2%BB-stop-loss/19089/"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как выше, так и ниже текущей цены. В таком случае нам нужен способ определить, на какие ордера </w:t>
      </w:r>
      <w:hyperlink r:id="rId704"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нам нацеливаться. И здесь нам на помощь приходит смещение, вызванное настроениями.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Крупные </w:t>
      </w:r>
      <w:hyperlink r:id="rId705" w:history="1">
        <w:r>
          <w:rPr>
            <w:rStyle w:val="a5"/>
            <w:rFonts w:ascii="Segoe UI" w:hAnsi="Segoe UI" w:cs="Segoe UI"/>
            <w:color w:val="313131"/>
            <w:sz w:val="21"/>
            <w:szCs w:val="21"/>
          </w:rPr>
          <w:t>трейдеры</w:t>
        </w:r>
      </w:hyperlink>
      <w:r>
        <w:rPr>
          <w:rFonts w:ascii="Segoe UI" w:hAnsi="Segoe UI" w:cs="Segoe UI"/>
          <w:color w:val="353C41"/>
          <w:sz w:val="21"/>
          <w:szCs w:val="21"/>
        </w:rPr>
        <w:t> являются экспертами в чтении настроений, и есть большая вероятность того, что у них уже есть позиция, которая выиграет от изменения цены, вызванного конкретным смещением. Исходя из этого, мы можем сделать вывод, что они будут искать уровни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"https://tlap.com/forum/v-pomosch-treyderu/4/realii-stop-lossa/20831/"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и входить заблаговременно, чтобы ликвидировать их.</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914650"/>
            <wp:effectExtent l="0" t="0" r="9525" b="0"/>
            <wp:docPr id="64" name="Рисунок 64" descr="20.jpg.86b793a3ca3eaa7193801ff71d88d55e.jpg">
              <a:hlinkClick xmlns:a="http://schemas.openxmlformats.org/drawingml/2006/main" r:id="rId70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4" descr="20.jpg.86b793a3ca3eaa7193801ff71d88d55e.jpg">
                      <a:hlinkClick r:id="rId706" tooltip="&quot;Увеличить изображение&quot;"/>
                    </pic:cNvPr>
                    <pic:cNvPicPr>
                      <a:picLocks noChangeAspect="1" noChangeArrowheads="1"/>
                    </pic:cNvPicPr>
                  </pic:nvPicPr>
                  <pic:blipFill>
                    <a:blip r:embed="rId707">
                      <a:extLst>
                        <a:ext uri="{28A0092B-C50C-407E-A947-70E740481C1C}">
                          <a14:useLocalDpi xmlns:a14="http://schemas.microsoft.com/office/drawing/2010/main" val="0"/>
                        </a:ext>
                      </a:extLst>
                    </a:blip>
                    <a:srcRect/>
                    <a:stretch>
                      <a:fillRect/>
                    </a:stretch>
                  </pic:blipFill>
                  <pic:spPr bwMode="auto">
                    <a:xfrm>
                      <a:off x="0" y="0"/>
                      <a:ext cx="5114925" cy="29146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i/>
          <w:iCs/>
          <w:color w:val="353C41"/>
          <w:sz w:val="21"/>
          <w:szCs w:val="21"/>
        </w:rPr>
        <w:t>Рисунок 15.1:</w:t>
      </w:r>
      <w:r>
        <w:rPr>
          <w:rStyle w:val="a6"/>
          <w:rFonts w:ascii="Segoe UI" w:hAnsi="Segoe UI" w:cs="Segoe UI"/>
          <w:color w:val="353C41"/>
          <w:sz w:val="21"/>
          <w:szCs w:val="21"/>
        </w:rPr>
        <w:t> Тактика охоты за стопами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На рисунке 15.1 приведен пример того, как работает эта тактика, и как ее можно использовать при разработке </w:t>
      </w:r>
      <w:proofErr w:type="spellStart"/>
      <w:r>
        <w:rPr>
          <w:rFonts w:ascii="Segoe UI" w:hAnsi="Segoe UI" w:cs="Segoe UI"/>
          <w:color w:val="353C41"/>
          <w:sz w:val="21"/>
          <w:szCs w:val="21"/>
        </w:rPr>
        <w:t>высоковероятностной</w:t>
      </w:r>
      <w:proofErr w:type="spellEnd"/>
      <w:r>
        <w:rPr>
          <w:rFonts w:ascii="Segoe UI" w:hAnsi="Segoe UI" w:cs="Segoe UI"/>
          <w:color w:val="353C41"/>
          <w:sz w:val="21"/>
          <w:szCs w:val="21"/>
        </w:rPr>
        <w:t xml:space="preserve"> торговой системы.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Может показаться, что здесь много чего происходит, но на самом деле все довольно просто. Есть 6 ключевых составляющих информации: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 Неровная линия на левой стороне </w:t>
      </w:r>
      <w:hyperlink r:id="rId708" w:history="1">
        <w:r>
          <w:rPr>
            <w:rStyle w:val="a5"/>
            <w:rFonts w:ascii="Segoe UI" w:hAnsi="Segoe UI" w:cs="Segoe UI"/>
            <w:color w:val="313131"/>
            <w:sz w:val="21"/>
            <w:szCs w:val="21"/>
          </w:rPr>
          <w:t>графика</w:t>
        </w:r>
      </w:hyperlink>
      <w:r>
        <w:rPr>
          <w:rFonts w:ascii="Segoe UI" w:hAnsi="Segoe UI" w:cs="Segoe UI"/>
          <w:color w:val="353C41"/>
          <w:sz w:val="21"/>
          <w:szCs w:val="21"/>
        </w:rPr>
        <w:t> представляет собой недавнюю историю цен;</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2. Пунктирная линия и кружок, помеченные «вход» – это место, где вы будете пытаться открыть позицию;</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3. Черная звезда – это место, где вы устанавливаете свой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"http://tlap.com/take-profit-na-forex/" </w:instrText>
      </w:r>
      <w:r>
        <w:rPr>
          <w:rFonts w:ascii="Segoe UI" w:hAnsi="Segoe UI" w:cs="Segoe UI"/>
          <w:color w:val="353C41"/>
          <w:sz w:val="21"/>
          <w:szCs w:val="21"/>
        </w:rPr>
        <w:fldChar w:fldCharType="separate"/>
      </w:r>
      <w:r>
        <w:rPr>
          <w:rStyle w:val="a5"/>
          <w:rFonts w:ascii="Segoe UI" w:hAnsi="Segoe UI" w:cs="Segoe UI"/>
          <w:color w:val="313131"/>
          <w:sz w:val="21"/>
          <w:szCs w:val="21"/>
        </w:rPr>
        <w:t>тейк</w:t>
      </w:r>
      <w:proofErr w:type="spellEnd"/>
      <w:r>
        <w:rPr>
          <w:rStyle w:val="a5"/>
          <w:rFonts w:ascii="Segoe UI" w:hAnsi="Segoe UI" w:cs="Segoe UI"/>
          <w:color w:val="313131"/>
          <w:sz w:val="21"/>
          <w:szCs w:val="21"/>
        </w:rPr>
        <w:t>-профит</w:t>
      </w:r>
      <w:r>
        <w:rPr>
          <w:rFonts w:ascii="Segoe UI" w:hAnsi="Segoe UI" w:cs="Segoe UI"/>
          <w:color w:val="353C41"/>
          <w:sz w:val="21"/>
          <w:szCs w:val="21"/>
        </w:rPr>
        <w:fldChar w:fldCharType="end"/>
      </w:r>
      <w:r>
        <w:rPr>
          <w:rFonts w:ascii="Segoe UI" w:hAnsi="Segoe UI" w:cs="Segoe UI"/>
          <w:color w:val="353C41"/>
          <w:sz w:val="21"/>
          <w:szCs w:val="21"/>
        </w:rPr>
        <w:t>, который в данном случае является уровнем размещения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"https://tlap.com/forum/v-pomosch-treyderu/4/statya-boites-li-vy-ispolzovat-stop-loss-v-treydinge/18384/"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4. Еще одна пунктирная линия и кружок показывают, где вы должны разместить СВОЙ </w:t>
      </w:r>
      <w:hyperlink r:id="rId709" w:history="1">
        <w:r>
          <w:rPr>
            <w:rStyle w:val="a5"/>
            <w:rFonts w:ascii="Segoe UI" w:hAnsi="Segoe UI" w:cs="Segoe UI"/>
            <w:color w:val="313131"/>
            <w:sz w:val="21"/>
            <w:szCs w:val="21"/>
          </w:rPr>
          <w:t>стоп-</w:t>
        </w:r>
        <w:proofErr w:type="spellStart"/>
        <w:r>
          <w:rPr>
            <w:rStyle w:val="a5"/>
            <w:rFonts w:ascii="Segoe UI" w:hAnsi="Segoe UI" w:cs="Segoe UI"/>
            <w:color w:val="313131"/>
            <w:sz w:val="21"/>
            <w:szCs w:val="21"/>
          </w:rPr>
          <w:t>лосс</w:t>
        </w:r>
        <w:proofErr w:type="spellEnd"/>
      </w:hyperlink>
      <w:r>
        <w:rPr>
          <w:rFonts w:ascii="Segoe UI" w:hAnsi="Segoe UI" w:cs="Segoe UI"/>
          <w:color w:val="353C41"/>
          <w:sz w:val="21"/>
          <w:szCs w:val="21"/>
        </w:rPr>
        <w:t> для позиции, открытой на уровне 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5. Большая черная стрелка с надписью «смещение настроения» – это естественное направление ценового движения. В данном случае это восходящее движение;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6. И, наконец, у нас есть верхняя линия, помеченная надписью «крупные стопы», что само собой должно быть понятно.</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Тактика, представленная на рисунке 15.1, требует входа в рынок за 30 </w:t>
      </w:r>
      <w:hyperlink r:id="rId710" w:history="1">
        <w:r>
          <w:rPr>
            <w:rStyle w:val="a5"/>
            <w:rFonts w:ascii="Segoe UI" w:hAnsi="Segoe UI" w:cs="Segoe UI"/>
            <w:color w:val="313131"/>
            <w:sz w:val="21"/>
            <w:szCs w:val="21"/>
          </w:rPr>
          <w:t>пунктов</w:t>
        </w:r>
      </w:hyperlink>
      <w:r>
        <w:rPr>
          <w:rFonts w:ascii="Segoe UI" w:hAnsi="Segoe UI" w:cs="Segoe UI"/>
          <w:color w:val="353C41"/>
          <w:sz w:val="21"/>
          <w:szCs w:val="21"/>
        </w:rPr>
        <w:t xml:space="preserve"> перед большой концентрацией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Размещая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в 30 пунктах от точки входа, вы получаете </w:t>
      </w:r>
      <w:hyperlink r:id="rId711" w:history="1">
        <w:r>
          <w:rPr>
            <w:rStyle w:val="a5"/>
            <w:rFonts w:ascii="Segoe UI" w:hAnsi="Segoe UI" w:cs="Segoe UI"/>
            <w:color w:val="313131"/>
            <w:sz w:val="21"/>
            <w:szCs w:val="21"/>
          </w:rPr>
          <w:t>соотношение риска к прибыли</w:t>
        </w:r>
      </w:hyperlink>
      <w:r>
        <w:rPr>
          <w:rFonts w:ascii="Segoe UI" w:hAnsi="Segoe UI" w:cs="Segoe UI"/>
          <w:color w:val="353C41"/>
          <w:sz w:val="21"/>
          <w:szCs w:val="21"/>
        </w:rPr>
        <w:t> 1:1. И я могу сказать вам по личному опыту, что это не только высокочастотная тактика, но она также имеет высокий процент прибыльных позиций.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Эту тактику можно использовать в любом месте с высокой концентрацией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Но в самом начале вы будете стараться сосредоточить свои усилия в торговле на реальных деньгах преимущественно на уровнях с очень высокой концентрацией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потому что они будут иметь наибольшую вероятность успеха. Это означает, что вы будете нацеливаться на уровни цен исполнения крупных опционов KO и NT, на технические уровни на высоких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"http://tlap.com/kakoy-taymfreym-vyibrat/" </w:instrText>
      </w:r>
      <w:r>
        <w:rPr>
          <w:rFonts w:ascii="Segoe UI" w:hAnsi="Segoe UI" w:cs="Segoe UI"/>
          <w:color w:val="353C41"/>
          <w:sz w:val="21"/>
          <w:szCs w:val="21"/>
        </w:rPr>
        <w:fldChar w:fldCharType="separate"/>
      </w:r>
      <w:r>
        <w:rPr>
          <w:rStyle w:val="a5"/>
          <w:rFonts w:ascii="Segoe UI" w:hAnsi="Segoe UI" w:cs="Segoe UI"/>
          <w:color w:val="313131"/>
          <w:sz w:val="21"/>
          <w:szCs w:val="21"/>
        </w:rPr>
        <w:t>таймфреймах</w:t>
      </w:r>
      <w:proofErr w:type="spellEnd"/>
      <w:r>
        <w:rPr>
          <w:rFonts w:ascii="Segoe UI" w:hAnsi="Segoe UI" w:cs="Segoe UI"/>
          <w:color w:val="353C41"/>
          <w:sz w:val="21"/>
          <w:szCs w:val="21"/>
        </w:rPr>
        <w:fldChar w:fldCharType="end"/>
      </w:r>
      <w:r>
        <w:rPr>
          <w:rFonts w:ascii="Segoe UI" w:hAnsi="Segoe UI" w:cs="Segoe UI"/>
          <w:color w:val="353C41"/>
          <w:sz w:val="21"/>
          <w:szCs w:val="21"/>
        </w:rPr>
        <w:t> и многофакторные зоны слияния. Как только вы приобретете больше опыта и разовьете в себе </w:t>
      </w:r>
      <w:hyperlink r:id="rId712" w:history="1">
        <w:r>
          <w:rPr>
            <w:rStyle w:val="a5"/>
            <w:rFonts w:ascii="Segoe UI" w:hAnsi="Segoe UI" w:cs="Segoe UI"/>
            <w:color w:val="313131"/>
            <w:sz w:val="21"/>
            <w:szCs w:val="21"/>
          </w:rPr>
          <w:t>навыки</w:t>
        </w:r>
      </w:hyperlink>
      <w:r>
        <w:rPr>
          <w:rFonts w:ascii="Segoe UI" w:hAnsi="Segoe UI" w:cs="Segoe UI"/>
          <w:color w:val="353C41"/>
          <w:sz w:val="21"/>
          <w:szCs w:val="21"/>
        </w:rPr>
        <w:t>, вы сможете использовать эту тактику для более коротких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"https://tlap.com/forum/v-pomosch-treyderu/4/statya-preimuschestva-kratkosrochnyh-taymfreymov/10953/" </w:instrText>
      </w:r>
      <w:r>
        <w:rPr>
          <w:rFonts w:ascii="Segoe UI" w:hAnsi="Segoe UI" w:cs="Segoe UI"/>
          <w:color w:val="353C41"/>
          <w:sz w:val="21"/>
          <w:szCs w:val="21"/>
        </w:rPr>
        <w:fldChar w:fldCharType="separate"/>
      </w:r>
      <w:r>
        <w:rPr>
          <w:rStyle w:val="a5"/>
          <w:rFonts w:ascii="Segoe UI" w:hAnsi="Segoe UI" w:cs="Segoe UI"/>
          <w:color w:val="313131"/>
          <w:sz w:val="21"/>
          <w:szCs w:val="21"/>
        </w:rPr>
        <w:t>таймфреймов</w:t>
      </w:r>
      <w:proofErr w:type="spellEnd"/>
      <w:r>
        <w:rPr>
          <w:rFonts w:ascii="Segoe UI" w:hAnsi="Segoe UI" w:cs="Segoe UI"/>
          <w:color w:val="353C41"/>
          <w:sz w:val="21"/>
          <w:szCs w:val="21"/>
        </w:rPr>
        <w:fldChar w:fldCharType="end"/>
      </w:r>
      <w:r>
        <w:rPr>
          <w:rFonts w:ascii="Segoe UI" w:hAnsi="Segoe UI" w:cs="Segoe UI"/>
          <w:color w:val="353C41"/>
          <w:sz w:val="21"/>
          <w:szCs w:val="21"/>
        </w:rPr>
        <w:t> и внести в нее соответствующие корректировки.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 xml:space="preserve">Тактика 2: Выбивание </w:t>
      </w:r>
      <w:proofErr w:type="spellStart"/>
      <w:r>
        <w:rPr>
          <w:rStyle w:val="a3"/>
          <w:rFonts w:ascii="Segoe UI" w:eastAsiaTheme="majorEastAsia" w:hAnsi="Segoe UI" w:cs="Segoe UI"/>
          <w:color w:val="353C41"/>
          <w:sz w:val="21"/>
          <w:szCs w:val="21"/>
        </w:rPr>
        <w:t>стопов</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Выбивание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 это тактика, зеркально противоположная охоте за стопами. Вместо того, чтобы входить в позицию перед стопами и ликвидировать их, вы будете открывать позицию на стопах, ожидая, что цена пойдет в другом направлении.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4362450" cy="2476500"/>
            <wp:effectExtent l="0" t="0" r="0" b="0"/>
            <wp:docPr id="63" name="Рисунок 63" descr="30.jpg.b27a2ccf87dc2babbf016b8752cb80a5.jpg">
              <a:hlinkClick xmlns:a="http://schemas.openxmlformats.org/drawingml/2006/main" r:id="rId713"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5" descr="30.jpg.b27a2ccf87dc2babbf016b8752cb80a5.jpg">
                      <a:hlinkClick r:id="rId713" tooltip="&quot;Увеличить изображение&quot;"/>
                    </pic:cNvPr>
                    <pic:cNvPicPr>
                      <a:picLocks noChangeAspect="1" noChangeArrowheads="1"/>
                    </pic:cNvPicPr>
                  </pic:nvPicPr>
                  <pic:blipFill>
                    <a:blip r:embed="rId714">
                      <a:extLst>
                        <a:ext uri="{28A0092B-C50C-407E-A947-70E740481C1C}">
                          <a14:useLocalDpi xmlns:a14="http://schemas.microsoft.com/office/drawing/2010/main" val="0"/>
                        </a:ext>
                      </a:extLst>
                    </a:blip>
                    <a:srcRect/>
                    <a:stretch>
                      <a:fillRect/>
                    </a:stretch>
                  </pic:blipFill>
                  <pic:spPr bwMode="auto">
                    <a:xfrm>
                      <a:off x="0" y="0"/>
                      <a:ext cx="4362450" cy="24765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тактике 1 мы использовали необходимость для крупных </w:t>
      </w:r>
      <w:hyperlink r:id="rId715" w:history="1">
        <w:r>
          <w:rPr>
            <w:rStyle w:val="a5"/>
            <w:rFonts w:ascii="Segoe UI" w:hAnsi="Segoe UI" w:cs="Segoe UI"/>
            <w:color w:val="313131"/>
            <w:sz w:val="21"/>
            <w:szCs w:val="21"/>
          </w:rPr>
          <w:t>трейдеров</w:t>
        </w:r>
      </w:hyperlink>
      <w:r>
        <w:rPr>
          <w:rFonts w:ascii="Segoe UI" w:hAnsi="Segoe UI" w:cs="Segoe UI"/>
          <w:color w:val="353C41"/>
          <w:sz w:val="21"/>
          <w:szCs w:val="21"/>
        </w:rPr>
        <w:t> ликвидировать существующие позиции без изменения цен. Тактика 2 использует их необходимость накапливать крупные позиции по выгодным ставкам. И, как вы увидите, это создает совершенно другой набор переменных, которые мы должны рассмотреть.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Мы знаем, что крупные </w:t>
      </w:r>
      <w:hyperlink r:id="rId716" w:history="1">
        <w:r>
          <w:rPr>
            <w:rStyle w:val="a5"/>
            <w:rFonts w:ascii="Segoe UI" w:hAnsi="Segoe UI" w:cs="Segoe UI"/>
            <w:color w:val="313131"/>
            <w:sz w:val="21"/>
            <w:szCs w:val="21"/>
          </w:rPr>
          <w:t>трейдеры</w:t>
        </w:r>
      </w:hyperlink>
      <w:r>
        <w:rPr>
          <w:rFonts w:ascii="Segoe UI" w:hAnsi="Segoe UI" w:cs="Segoe UI"/>
          <w:color w:val="353C41"/>
          <w:sz w:val="21"/>
          <w:szCs w:val="21"/>
        </w:rPr>
        <w:t> держат руку на пульсе в отношении рыночных настроений, и что у них есть сильное желание разместить позиции, которые выиграют от направленного смещения, которое они произведут.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w:t>
      </w:r>
      <w:hyperlink r:id="rId717" w:history="1">
        <w:r>
          <w:rPr>
            <w:rStyle w:val="a5"/>
            <w:rFonts w:ascii="Segoe UI" w:hAnsi="Segoe UI" w:cs="Segoe UI"/>
            <w:color w:val="313131"/>
            <w:sz w:val="21"/>
            <w:szCs w:val="21"/>
          </w:rPr>
          <w:t>главе 8</w:t>
        </w:r>
      </w:hyperlink>
      <w:r>
        <w:rPr>
          <w:rFonts w:ascii="Segoe UI" w:hAnsi="Segoe UI" w:cs="Segoe UI"/>
          <w:color w:val="353C41"/>
          <w:sz w:val="21"/>
          <w:szCs w:val="21"/>
        </w:rPr>
        <w:t> мы узнали, что они могут накапливать эти позиции, нацеливаясь на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которые установлены против направления их позиций.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Но если цена уже смещена в нужном направлении, то маловероятно, что стопы сработают. Исходя из этого, мы можем предположить, что для того, чтобы крупные </w:t>
      </w:r>
      <w:hyperlink r:id="rId718" w:history="1">
        <w:r>
          <w:rPr>
            <w:rStyle w:val="a5"/>
            <w:rFonts w:ascii="Segoe UI" w:hAnsi="Segoe UI" w:cs="Segoe UI"/>
            <w:color w:val="313131"/>
            <w:sz w:val="21"/>
            <w:szCs w:val="21"/>
          </w:rPr>
          <w:t>трейдеры</w:t>
        </w:r>
      </w:hyperlink>
      <w:r>
        <w:rPr>
          <w:rFonts w:ascii="Segoe UI" w:hAnsi="Segoe UI" w:cs="Segoe UI"/>
          <w:color w:val="353C41"/>
          <w:sz w:val="21"/>
          <w:szCs w:val="21"/>
        </w:rPr>
        <w:t> выбили стопы встречного смещения, им придется исполнять ордера встречного смещения, которые толкают цену в направлении к этим стопам.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Конечно, эта деятельность оставит явный след в виде движения цены против рыночных настроений.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Обнаружение такого движения против смещения рыночных настроений является ключевым фактором </w:t>
      </w:r>
      <w:hyperlink r:id="rId719" w:history="1">
        <w:r>
          <w:rPr>
            <w:rStyle w:val="a5"/>
            <w:rFonts w:ascii="Segoe UI" w:hAnsi="Segoe UI" w:cs="Segoe UI"/>
            <w:color w:val="313131"/>
            <w:sz w:val="21"/>
            <w:szCs w:val="21"/>
          </w:rPr>
          <w:t>успеха</w:t>
        </w:r>
      </w:hyperlink>
      <w:r>
        <w:rPr>
          <w:rFonts w:ascii="Segoe UI" w:hAnsi="Segoe UI" w:cs="Segoe UI"/>
          <w:color w:val="353C41"/>
          <w:sz w:val="21"/>
          <w:szCs w:val="21"/>
        </w:rPr>
        <w:t> этой тактики. Когда мы это видим, то можем уверенно ожидать, что крупный </w:t>
      </w:r>
      <w:hyperlink r:id="rId720" w:history="1">
        <w:r>
          <w:rPr>
            <w:rStyle w:val="a5"/>
            <w:rFonts w:ascii="Segoe UI" w:hAnsi="Segoe UI" w:cs="Segoe UI"/>
            <w:color w:val="313131"/>
            <w:sz w:val="21"/>
            <w:szCs w:val="21"/>
          </w:rPr>
          <w:t>трейдер</w:t>
        </w:r>
      </w:hyperlink>
      <w:r>
        <w:rPr>
          <w:rFonts w:ascii="Segoe UI" w:hAnsi="Segoe UI" w:cs="Segoe UI"/>
          <w:color w:val="353C41"/>
          <w:sz w:val="21"/>
          <w:szCs w:val="21"/>
        </w:rPr>
        <w:t> продолжит толкать цену, пока не сработают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Как только они добились срабатывания </w:t>
      </w:r>
      <w:proofErr w:type="spellStart"/>
      <w:r>
        <w:rPr>
          <w:rFonts w:ascii="Segoe UI" w:hAnsi="Segoe UI" w:cs="Segoe UI"/>
          <w:color w:val="353C41"/>
          <w:sz w:val="21"/>
          <w:szCs w:val="21"/>
        </w:rPr>
        <w:t>стопов</w:t>
      </w:r>
      <w:proofErr w:type="spellEnd"/>
      <w:r>
        <w:rPr>
          <w:rFonts w:ascii="Segoe UI" w:hAnsi="Segoe UI" w:cs="Segoe UI"/>
          <w:color w:val="353C41"/>
          <w:sz w:val="21"/>
          <w:szCs w:val="21"/>
        </w:rPr>
        <w:t xml:space="preserve"> и загрузили позицию, стимул к дальнейшему продавливанию цен пропадает.</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914650"/>
            <wp:effectExtent l="0" t="0" r="9525" b="0"/>
            <wp:docPr id="62" name="Рисунок 62" descr="40.jpg.02110be09332d83eec38a1f84265a269.jpg">
              <a:hlinkClick xmlns:a="http://schemas.openxmlformats.org/drawingml/2006/main" r:id="rId721"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6" descr="40.jpg.02110be09332d83eec38a1f84265a269.jpg">
                      <a:hlinkClick r:id="rId721" tooltip="&quot;Увеличить изображение&quot;"/>
                    </pic:cNvPr>
                    <pic:cNvPicPr>
                      <a:picLocks noChangeAspect="1" noChangeArrowheads="1"/>
                    </pic:cNvPicPr>
                  </pic:nvPicPr>
                  <pic:blipFill>
                    <a:blip r:embed="rId722">
                      <a:extLst>
                        <a:ext uri="{28A0092B-C50C-407E-A947-70E740481C1C}">
                          <a14:useLocalDpi xmlns:a14="http://schemas.microsoft.com/office/drawing/2010/main" val="0"/>
                        </a:ext>
                      </a:extLst>
                    </a:blip>
                    <a:srcRect/>
                    <a:stretch>
                      <a:fillRect/>
                    </a:stretch>
                  </pic:blipFill>
                  <pic:spPr bwMode="auto">
                    <a:xfrm>
                      <a:off x="0" y="0"/>
                      <a:ext cx="5114925" cy="29146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6"/>
          <w:rFonts w:ascii="Segoe UI" w:hAnsi="Segoe UI" w:cs="Segoe UI"/>
          <w:b/>
          <w:bCs/>
          <w:color w:val="353C41"/>
          <w:sz w:val="21"/>
          <w:szCs w:val="21"/>
        </w:rPr>
        <w:t>Рисунок 15.2: </w:t>
      </w:r>
      <w:r>
        <w:rPr>
          <w:rStyle w:val="a6"/>
          <w:rFonts w:ascii="Segoe UI" w:hAnsi="Segoe UI" w:cs="Segoe UI"/>
          <w:color w:val="353C41"/>
          <w:sz w:val="21"/>
          <w:szCs w:val="21"/>
        </w:rPr>
        <w:t xml:space="preserve">Тактика выбивания </w:t>
      </w:r>
      <w:proofErr w:type="spellStart"/>
      <w:r>
        <w:rPr>
          <w:rStyle w:val="a6"/>
          <w:rFonts w:ascii="Segoe UI" w:hAnsi="Segoe UI" w:cs="Segoe UI"/>
          <w:color w:val="353C41"/>
          <w:sz w:val="21"/>
          <w:szCs w:val="21"/>
        </w:rPr>
        <w:t>стопов</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этот момент вакуум </w:t>
      </w:r>
      <w:hyperlink r:id="rId723" w:history="1">
        <w:r>
          <w:rPr>
            <w:rStyle w:val="a5"/>
            <w:rFonts w:ascii="Segoe UI" w:hAnsi="Segoe UI" w:cs="Segoe UI"/>
            <w:color w:val="313131"/>
            <w:sz w:val="21"/>
            <w:szCs w:val="21"/>
          </w:rPr>
          <w:t>ликвидности</w:t>
        </w:r>
      </w:hyperlink>
      <w:r>
        <w:rPr>
          <w:rFonts w:ascii="Segoe UI" w:hAnsi="Segoe UI" w:cs="Segoe UI"/>
          <w:color w:val="353C41"/>
          <w:sz w:val="21"/>
          <w:szCs w:val="21"/>
        </w:rPr>
        <w:t>, о котором мы узнали в </w:t>
      </w:r>
      <w:hyperlink r:id="rId724" w:history="1">
        <w:r>
          <w:rPr>
            <w:rStyle w:val="a5"/>
            <w:rFonts w:ascii="Segoe UI" w:hAnsi="Segoe UI" w:cs="Segoe UI"/>
            <w:color w:val="313131"/>
            <w:sz w:val="21"/>
            <w:szCs w:val="21"/>
          </w:rPr>
          <w:t>главе 6</w:t>
        </w:r>
      </w:hyperlink>
      <w:r>
        <w:rPr>
          <w:rFonts w:ascii="Segoe UI" w:hAnsi="Segoe UI" w:cs="Segoe UI"/>
          <w:color w:val="353C41"/>
          <w:sz w:val="21"/>
          <w:szCs w:val="21"/>
        </w:rPr>
        <w:t>, может вернуть цену назад в сторону рыночных настроений.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Все эти факторы можно использовать с помощью тактики, описанной на рисунке 15.2.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Действуя подобным образом, мы получаем </w:t>
      </w:r>
      <w:hyperlink r:id="rId725" w:history="1">
        <w:r>
          <w:rPr>
            <w:rStyle w:val="a5"/>
            <w:rFonts w:ascii="Segoe UI" w:hAnsi="Segoe UI" w:cs="Segoe UI"/>
            <w:color w:val="313131"/>
            <w:sz w:val="21"/>
            <w:szCs w:val="21"/>
          </w:rPr>
          <w:t>прибыль</w:t>
        </w:r>
      </w:hyperlink>
      <w:r>
        <w:rPr>
          <w:rFonts w:ascii="Segoe UI" w:hAnsi="Segoe UI" w:cs="Segoe UI"/>
          <w:color w:val="353C41"/>
          <w:sz w:val="21"/>
          <w:szCs w:val="21"/>
        </w:rPr>
        <w:t>, размещая наши ордера на ближайших </w:t>
      </w:r>
      <w:hyperlink r:id="rId726" w:history="1">
        <w:r>
          <w:rPr>
            <w:rStyle w:val="a5"/>
            <w:rFonts w:ascii="Segoe UI" w:hAnsi="Segoe UI" w:cs="Segoe UI"/>
            <w:color w:val="313131"/>
            <w:sz w:val="21"/>
            <w:szCs w:val="21"/>
          </w:rPr>
          <w:t>уровнях</w:t>
        </w:r>
      </w:hyperlink>
      <w:r>
        <w:rPr>
          <w:rFonts w:ascii="Segoe UI" w:hAnsi="Segoe UI" w:cs="Segoe UI"/>
          <w:color w:val="353C41"/>
          <w:sz w:val="21"/>
          <w:szCs w:val="21"/>
        </w:rPr>
        <w:t>, на которых установлены крупные ордера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всякий раз, когда мы замечаем движение встречного смещения настроений. Таким образом, сочетание вакуума ликвидности, смещения настроений и лимитных ордеров для крупных </w:t>
      </w:r>
      <w:hyperlink r:id="rId727" w:history="1">
        <w:r>
          <w:rPr>
            <w:rStyle w:val="a5"/>
            <w:rFonts w:ascii="Segoe UI" w:hAnsi="Segoe UI" w:cs="Segoe UI"/>
            <w:color w:val="313131"/>
            <w:sz w:val="21"/>
            <w:szCs w:val="21"/>
          </w:rPr>
          <w:t>трейдеров</w:t>
        </w:r>
      </w:hyperlink>
      <w:r>
        <w:rPr>
          <w:rFonts w:ascii="Segoe UI" w:hAnsi="Segoe UI" w:cs="Segoe UI"/>
          <w:color w:val="353C41"/>
          <w:sz w:val="21"/>
          <w:szCs w:val="21"/>
        </w:rPr>
        <w:t> на стопах может обеспечить нам высокую степень успешного исполнения нашей тактики.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Если вы правильно применяете эту тактику, то сможете достичь частоты прибыльных позиций 80-90% при соотношении прибыли к риску 1:1. Такие </w:t>
      </w:r>
      <w:hyperlink r:id="rId728" w:history="1">
        <w:r>
          <w:rPr>
            <w:rStyle w:val="a5"/>
            <w:rFonts w:ascii="Segoe UI" w:hAnsi="Segoe UI" w:cs="Segoe UI"/>
            <w:color w:val="313131"/>
            <w:sz w:val="21"/>
            <w:szCs w:val="21"/>
          </w:rPr>
          <w:t>сделки</w:t>
        </w:r>
      </w:hyperlink>
      <w:r>
        <w:rPr>
          <w:rFonts w:ascii="Segoe UI" w:hAnsi="Segoe UI" w:cs="Segoe UI"/>
          <w:color w:val="353C41"/>
          <w:sz w:val="21"/>
          <w:szCs w:val="21"/>
        </w:rPr>
        <w:t> будут иметь место несколько реже, но, думаю, вы согласитесь, что их стоит искать.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Просто будьте осторожны и, прежде чем пытаться совершать эти </w:t>
      </w:r>
      <w:hyperlink r:id="rId729" w:history="1">
        <w:r>
          <w:rPr>
            <w:rStyle w:val="a5"/>
            <w:rFonts w:ascii="Segoe UI" w:hAnsi="Segoe UI" w:cs="Segoe UI"/>
            <w:color w:val="313131"/>
            <w:sz w:val="21"/>
            <w:szCs w:val="21"/>
          </w:rPr>
          <w:t>сделки</w:t>
        </w:r>
      </w:hyperlink>
      <w:r>
        <w:rPr>
          <w:rFonts w:ascii="Segoe UI" w:hAnsi="Segoe UI" w:cs="Segoe UI"/>
          <w:color w:val="353C41"/>
          <w:sz w:val="21"/>
          <w:szCs w:val="21"/>
        </w:rPr>
        <w:t>, умейте правильно определять рыночные настроения. Если же вы ошибетесь, у вас будет всего лишь 10-20% шансов на получение </w:t>
      </w:r>
      <w:hyperlink r:id="rId730" w:history="1">
        <w:r>
          <w:rPr>
            <w:rStyle w:val="a5"/>
            <w:rFonts w:ascii="Segoe UI" w:hAnsi="Segoe UI" w:cs="Segoe UI"/>
            <w:color w:val="313131"/>
            <w:sz w:val="21"/>
            <w:szCs w:val="21"/>
          </w:rPr>
          <w:t>прибыли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 xml:space="preserve">Тактика 3: Торговля на каскаде </w:t>
      </w:r>
      <w:proofErr w:type="spellStart"/>
      <w:r>
        <w:rPr>
          <w:rStyle w:val="a3"/>
          <w:rFonts w:ascii="Segoe UI" w:eastAsiaTheme="majorEastAsia" w:hAnsi="Segoe UI" w:cs="Segoe UI"/>
          <w:color w:val="353C41"/>
          <w:sz w:val="21"/>
          <w:szCs w:val="21"/>
        </w:rPr>
        <w:t>стопов</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Возможности для развертывания тактики 3 встречаются значительно реже, но </w:t>
      </w:r>
      <w:hyperlink r:id="rId731" w:history="1">
        <w:r>
          <w:rPr>
            <w:rStyle w:val="a5"/>
            <w:rFonts w:ascii="Segoe UI" w:hAnsi="Segoe UI" w:cs="Segoe UI"/>
            <w:color w:val="313131"/>
            <w:sz w:val="21"/>
            <w:szCs w:val="21"/>
          </w:rPr>
          <w:t>прибыль</w:t>
        </w:r>
      </w:hyperlink>
      <w:r>
        <w:rPr>
          <w:rFonts w:ascii="Segoe UI" w:hAnsi="Segoe UI" w:cs="Segoe UI"/>
          <w:color w:val="353C41"/>
          <w:sz w:val="21"/>
          <w:szCs w:val="21"/>
        </w:rPr>
        <w:t>, которую они приносят, является ошеломляющей. Короче говоря, наша цель для тактики 3 состоит в том, чтобы зафиксировать аномально большое изменение цен, вызванное каскадом срабатывания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4324350" cy="2457450"/>
            <wp:effectExtent l="0" t="0" r="0" b="0"/>
            <wp:docPr id="61" name="Рисунок 61" descr="50.jpg.107c8f8cef70bf70b32a474020145466.jpg">
              <a:hlinkClick xmlns:a="http://schemas.openxmlformats.org/drawingml/2006/main" r:id="rId732"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7" descr="50.jpg.107c8f8cef70bf70b32a474020145466.jpg">
                      <a:hlinkClick r:id="rId732" tooltip="&quot;Увеличить изображение&quot;"/>
                    </pic:cNvPr>
                    <pic:cNvPicPr>
                      <a:picLocks noChangeAspect="1" noChangeArrowheads="1"/>
                    </pic:cNvPicPr>
                  </pic:nvPicPr>
                  <pic:blipFill>
                    <a:blip r:embed="rId733">
                      <a:extLst>
                        <a:ext uri="{28A0092B-C50C-407E-A947-70E740481C1C}">
                          <a14:useLocalDpi xmlns:a14="http://schemas.microsoft.com/office/drawing/2010/main" val="0"/>
                        </a:ext>
                      </a:extLst>
                    </a:blip>
                    <a:srcRect/>
                    <a:stretch>
                      <a:fillRect/>
                    </a:stretch>
                  </pic:blipFill>
                  <pic:spPr bwMode="auto">
                    <a:xfrm>
                      <a:off x="0" y="0"/>
                      <a:ext cx="4324350" cy="245745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Тактика торговли на каскаде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требует наличия двух компонентов.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Во-первых, должна быть последовательность уровней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в непосредственной близости друг от друга. Как мы узнали из </w:t>
      </w:r>
      <w:hyperlink r:id="rId734" w:history="1">
        <w:r>
          <w:rPr>
            <w:rStyle w:val="a5"/>
            <w:rFonts w:ascii="Segoe UI" w:hAnsi="Segoe UI" w:cs="Segoe UI"/>
            <w:color w:val="313131"/>
            <w:sz w:val="21"/>
            <w:szCs w:val="21"/>
          </w:rPr>
          <w:t>главы 9</w:t>
        </w:r>
      </w:hyperlink>
      <w:r>
        <w:rPr>
          <w:rFonts w:ascii="Segoe UI" w:hAnsi="Segoe UI" w:cs="Segoe UI"/>
          <w:color w:val="353C41"/>
          <w:sz w:val="21"/>
          <w:szCs w:val="21"/>
        </w:rPr>
        <w:t>, когда уровни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располагаются достаточно близко друг к другу, чтобы исполнение одного уровня могло вызвать срабатывание следующего уровня – это может вызвать каскад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Во-вторых, должно иметь место изменение настроения на рынке. Ключевым аспектом каскада ордеров является тот факт, что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первом уровне является достаточно большим, чтобы потребить ликвидность лимитных ордеров между этим и следующим уровнем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Чтобы такая возможность существовала, на этом первом </w:t>
      </w:r>
      <w:hyperlink r:id="rId735" w:history="1">
        <w:r>
          <w:rPr>
            <w:rStyle w:val="a5"/>
            <w:rFonts w:ascii="Segoe UI" w:hAnsi="Segoe UI" w:cs="Segoe UI"/>
            <w:color w:val="313131"/>
            <w:sz w:val="21"/>
            <w:szCs w:val="21"/>
          </w:rPr>
          <w:t>уровне</w:t>
        </w:r>
      </w:hyperlink>
      <w:r>
        <w:rPr>
          <w:rFonts w:ascii="Segoe UI" w:hAnsi="Segoe UI" w:cs="Segoe UI"/>
          <w:color w:val="353C41"/>
          <w:sz w:val="21"/>
          <w:szCs w:val="21"/>
        </w:rPr>
        <w:t> должно быть размещено ОГРОМНОЕ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а между этим и следующим </w:t>
      </w:r>
      <w:hyperlink r:id="rId736" w:history="1">
        <w:r>
          <w:rPr>
            <w:rStyle w:val="a5"/>
            <w:rFonts w:ascii="Segoe UI" w:hAnsi="Segoe UI" w:cs="Segoe UI"/>
            <w:color w:val="313131"/>
            <w:sz w:val="21"/>
            <w:szCs w:val="21"/>
          </w:rPr>
          <w:t>уровнем</w:t>
        </w:r>
      </w:hyperlink>
      <w:r>
        <w:rPr>
          <w:rFonts w:ascii="Segoe UI" w:hAnsi="Segoe UI" w:cs="Segoe UI"/>
          <w:color w:val="353C41"/>
          <w:sz w:val="21"/>
          <w:szCs w:val="21"/>
        </w:rPr>
        <w:t>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должно быть относительно небольшое количество защитных лимитных ордеров.</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Обычно это происходит только тогда, когда а) настроение на рынке было смещено в одном направлении в течение продолжительного периода времени (что породило размещение данных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и б) настроение на рынке изменилось, и участники больше не будут рассматривать дальнейшее </w:t>
      </w:r>
      <w:hyperlink r:id="rId737" w:history="1">
        <w:r>
          <w:rPr>
            <w:rStyle w:val="a5"/>
            <w:rFonts w:ascii="Segoe UI" w:hAnsi="Segoe UI" w:cs="Segoe UI"/>
            <w:color w:val="313131"/>
            <w:sz w:val="21"/>
            <w:szCs w:val="21"/>
          </w:rPr>
          <w:t>накопление позиций</w:t>
        </w:r>
      </w:hyperlink>
      <w:r>
        <w:rPr>
          <w:rFonts w:ascii="Segoe UI" w:hAnsi="Segoe UI" w:cs="Segoe UI"/>
          <w:color w:val="353C41"/>
          <w:sz w:val="21"/>
          <w:szCs w:val="21"/>
        </w:rPr>
        <w:t> как прибыльное.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после того, как </w:t>
      </w:r>
      <w:hyperlink r:id="rId738" w:history="1">
        <w:r>
          <w:rPr>
            <w:rStyle w:val="a5"/>
            <w:rFonts w:ascii="Segoe UI" w:hAnsi="Segoe UI" w:cs="Segoe UI"/>
            <w:color w:val="313131"/>
            <w:sz w:val="21"/>
            <w:szCs w:val="21"/>
          </w:rPr>
          <w:t>тренд</w:t>
        </w:r>
      </w:hyperlink>
      <w:r>
        <w:rPr>
          <w:rFonts w:ascii="Segoe UI" w:hAnsi="Segoe UI" w:cs="Segoe UI"/>
          <w:color w:val="353C41"/>
          <w:sz w:val="21"/>
          <w:szCs w:val="21"/>
        </w:rPr>
        <w:t> существует в течение нескольких месяцев, количество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расположенных чуть ниже </w:t>
      </w:r>
      <w:hyperlink r:id="rId739" w:history="1">
        <w:r>
          <w:rPr>
            <w:rStyle w:val="a5"/>
            <w:rFonts w:ascii="Segoe UI" w:hAnsi="Segoe UI" w:cs="Segoe UI"/>
            <w:color w:val="313131"/>
            <w:sz w:val="21"/>
            <w:szCs w:val="21"/>
          </w:rPr>
          <w:t>линии тренда</w:t>
        </w:r>
      </w:hyperlink>
      <w:r>
        <w:rPr>
          <w:rFonts w:ascii="Segoe UI" w:hAnsi="Segoe UI" w:cs="Segoe UI"/>
          <w:color w:val="353C41"/>
          <w:sz w:val="21"/>
          <w:szCs w:val="21"/>
        </w:rPr>
        <w:t>, увеличится до огромных размеров. Однако, если настроение рынка по-прежнему смещено в сторону продолжения движения, на рынке по-прежнему будет большое количество участников, стремящихся войти на </w:t>
      </w:r>
      <w:hyperlink r:id="rId740" w:history="1">
        <w:r>
          <w:rPr>
            <w:rStyle w:val="a5"/>
            <w:rFonts w:ascii="Segoe UI" w:hAnsi="Segoe UI" w:cs="Segoe UI"/>
            <w:color w:val="313131"/>
            <w:sz w:val="21"/>
            <w:szCs w:val="21"/>
          </w:rPr>
          <w:t>линии тренда</w:t>
        </w:r>
      </w:hyperlink>
      <w:r>
        <w:rPr>
          <w:rFonts w:ascii="Segoe UI" w:hAnsi="Segoe UI" w:cs="Segoe UI"/>
          <w:color w:val="353C41"/>
          <w:sz w:val="21"/>
          <w:szCs w:val="21"/>
        </w:rPr>
        <w:t> или чуть ниже нее. Эти лимитные ордера не только будут затруднять срабатывание изначально расположенных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но и будут создавать труднопреодолимую стену между первым и вторым уровнем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Чтобы преодолеть стену интереса к лимитным </w:t>
      </w:r>
      <w:hyperlink r:id="rId741" w:history="1">
        <w:r>
          <w:rPr>
            <w:rStyle w:val="a5"/>
            <w:rFonts w:ascii="Segoe UI" w:hAnsi="Segoe UI" w:cs="Segoe UI"/>
            <w:color w:val="313131"/>
            <w:sz w:val="21"/>
            <w:szCs w:val="21"/>
          </w:rPr>
          <w:t>ордерам</w:t>
        </w:r>
      </w:hyperlink>
      <w:r>
        <w:rPr>
          <w:rFonts w:ascii="Segoe UI" w:hAnsi="Segoe UI" w:cs="Segoe UI"/>
          <w:color w:val="353C41"/>
          <w:sz w:val="21"/>
          <w:szCs w:val="21"/>
        </w:rPr>
        <w:t>, должно произойти смещение настроения, чтобы движение в направлении продолжения </w:t>
      </w:r>
      <w:hyperlink r:id="rId742" w:history="1">
        <w:r>
          <w:rPr>
            <w:rStyle w:val="a5"/>
            <w:rFonts w:ascii="Segoe UI" w:hAnsi="Segoe UI" w:cs="Segoe UI"/>
            <w:color w:val="313131"/>
            <w:sz w:val="21"/>
            <w:szCs w:val="21"/>
          </w:rPr>
          <w:t>тренда</w:t>
        </w:r>
      </w:hyperlink>
      <w:r>
        <w:rPr>
          <w:rFonts w:ascii="Segoe UI" w:hAnsi="Segoe UI" w:cs="Segoe UI"/>
          <w:color w:val="353C41"/>
          <w:sz w:val="21"/>
          <w:szCs w:val="21"/>
        </w:rPr>
        <w:t> больше не было столь очевидным. Это не только повысит вероятность срабатывания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 первом </w:t>
      </w:r>
      <w:hyperlink r:id="rId743" w:history="1">
        <w:r>
          <w:rPr>
            <w:rStyle w:val="a5"/>
            <w:rFonts w:ascii="Segoe UI" w:hAnsi="Segoe UI" w:cs="Segoe UI"/>
            <w:color w:val="313131"/>
            <w:sz w:val="21"/>
            <w:szCs w:val="21"/>
          </w:rPr>
          <w:t>уровне</w:t>
        </w:r>
      </w:hyperlink>
      <w:r>
        <w:rPr>
          <w:rFonts w:ascii="Segoe UI" w:hAnsi="Segoe UI" w:cs="Segoe UI"/>
          <w:color w:val="353C41"/>
          <w:sz w:val="21"/>
          <w:szCs w:val="21"/>
        </w:rPr>
        <w:t> (поскольку те, кто торговал в направлении </w:t>
      </w:r>
      <w:hyperlink r:id="rId744" w:history="1">
        <w:r>
          <w:rPr>
            <w:rStyle w:val="a5"/>
            <w:rFonts w:ascii="Segoe UI" w:hAnsi="Segoe UI" w:cs="Segoe UI"/>
            <w:color w:val="313131"/>
            <w:sz w:val="21"/>
            <w:szCs w:val="21"/>
          </w:rPr>
          <w:t>тренда</w:t>
        </w:r>
      </w:hyperlink>
      <w:r>
        <w:rPr>
          <w:rFonts w:ascii="Segoe UI" w:hAnsi="Segoe UI" w:cs="Segoe UI"/>
          <w:color w:val="353C41"/>
          <w:sz w:val="21"/>
          <w:szCs w:val="21"/>
        </w:rPr>
        <w:t>, увидят в этом сигнал для его ликвидации) – это заставит </w:t>
      </w:r>
      <w:hyperlink r:id="rId745" w:history="1">
        <w:r>
          <w:rPr>
            <w:rStyle w:val="a5"/>
            <w:rFonts w:ascii="Segoe UI" w:hAnsi="Segoe UI" w:cs="Segoe UI"/>
            <w:color w:val="313131"/>
            <w:sz w:val="21"/>
            <w:szCs w:val="21"/>
          </w:rPr>
          <w:t>трейдеров</w:t>
        </w:r>
      </w:hyperlink>
      <w:r>
        <w:rPr>
          <w:rFonts w:ascii="Segoe UI" w:hAnsi="Segoe UI" w:cs="Segoe UI"/>
          <w:color w:val="353C41"/>
          <w:sz w:val="21"/>
          <w:szCs w:val="21"/>
        </w:rPr>
        <w:t> выставлять лимитные ордера на </w:t>
      </w:r>
      <w:hyperlink r:id="rId746" w:history="1">
        <w:r>
          <w:rPr>
            <w:rStyle w:val="a5"/>
            <w:rFonts w:ascii="Segoe UI" w:hAnsi="Segoe UI" w:cs="Segoe UI"/>
            <w:color w:val="313131"/>
            <w:sz w:val="21"/>
            <w:szCs w:val="21"/>
          </w:rPr>
          <w:t>линии тренда</w:t>
        </w:r>
      </w:hyperlink>
      <w:r>
        <w:rPr>
          <w:rFonts w:ascii="Segoe UI" w:hAnsi="Segoe UI" w:cs="Segoe UI"/>
          <w:color w:val="353C41"/>
          <w:sz w:val="21"/>
          <w:szCs w:val="21"/>
        </w:rPr>
        <w:t> или ниже нее по причине опасений, что </w:t>
      </w:r>
      <w:hyperlink r:id="rId747" w:history="1">
        <w:r>
          <w:rPr>
            <w:rStyle w:val="a5"/>
            <w:rFonts w:ascii="Segoe UI" w:hAnsi="Segoe UI" w:cs="Segoe UI"/>
            <w:color w:val="313131"/>
            <w:sz w:val="21"/>
            <w:szCs w:val="21"/>
          </w:rPr>
          <w:t>тренд</w:t>
        </w:r>
      </w:hyperlink>
      <w:r>
        <w:rPr>
          <w:rFonts w:ascii="Segoe UI" w:hAnsi="Segoe UI" w:cs="Segoe UI"/>
          <w:color w:val="353C41"/>
          <w:sz w:val="21"/>
          <w:szCs w:val="21"/>
        </w:rPr>
        <w:t> подходит к концу.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lastRenderedPageBreak/>
        <w:drawing>
          <wp:inline distT="0" distB="0" distL="0" distR="0">
            <wp:extent cx="5114925" cy="2895600"/>
            <wp:effectExtent l="0" t="0" r="9525" b="0"/>
            <wp:docPr id="60" name="Рисунок 60" descr="60.jpg.048a8fefbb1f7f7a13c11e123878b4ac.jpg">
              <a:hlinkClick xmlns:a="http://schemas.openxmlformats.org/drawingml/2006/main" r:id="rId74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731_8" descr="60.jpg.048a8fefbb1f7f7a13c11e123878b4ac.jpg">
                      <a:hlinkClick r:id="rId748" tooltip="&quot;Увеличить изображение&quot;"/>
                    </pic:cNvPr>
                    <pic:cNvPicPr>
                      <a:picLocks noChangeAspect="1" noChangeArrowheads="1"/>
                    </pic:cNvPicPr>
                  </pic:nvPicPr>
                  <pic:blipFill>
                    <a:blip r:embed="rId749">
                      <a:extLst>
                        <a:ext uri="{28A0092B-C50C-407E-A947-70E740481C1C}">
                          <a14:useLocalDpi xmlns:a14="http://schemas.microsoft.com/office/drawing/2010/main" val="0"/>
                        </a:ext>
                      </a:extLst>
                    </a:blip>
                    <a:srcRect/>
                    <a:stretch>
                      <a:fillRect/>
                    </a:stretch>
                  </pic:blipFill>
                  <pic:spPr bwMode="auto">
                    <a:xfrm>
                      <a:off x="0" y="0"/>
                      <a:ext cx="5114925" cy="28956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i/>
          <w:iCs/>
          <w:color w:val="353C41"/>
          <w:sz w:val="21"/>
          <w:szCs w:val="21"/>
        </w:rPr>
        <w:t>Рисунок 15.3:</w:t>
      </w:r>
      <w:r>
        <w:rPr>
          <w:rStyle w:val="a6"/>
          <w:rFonts w:ascii="Segoe UI" w:hAnsi="Segoe UI" w:cs="Segoe UI"/>
          <w:color w:val="353C41"/>
          <w:sz w:val="21"/>
          <w:szCs w:val="21"/>
        </w:rPr>
        <w:t> Тактика торговли на каскаде ордеров стоп-</w:t>
      </w:r>
      <w:proofErr w:type="spellStart"/>
      <w:r>
        <w:rPr>
          <w:rStyle w:val="a6"/>
          <w:rFonts w:ascii="Segoe UI" w:hAnsi="Segoe UI" w:cs="Segoe UI"/>
          <w:color w:val="353C41"/>
          <w:sz w:val="21"/>
          <w:szCs w:val="21"/>
        </w:rPr>
        <w:t>лосс</w:t>
      </w:r>
      <w:proofErr w:type="spellEnd"/>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Эти два компонента, как правило, вызывают каскад срабатывания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Войдя непосредственно перед началом каскада, вы можете в результате получить огромную прибыль от такого движения.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 рисунке 15.3 показано, как выглядит эта тактика, и как ее можно использовать для создания феноменально прибыльной системы.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вы обнаружите ситуацию, удовлетворяющую обоим требованиям, вы размещаете позицию прямо перед первым уровнем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и удерживаете ее до последнего их </w:t>
      </w:r>
      <w:hyperlink r:id="rId750" w:history="1">
        <w:r>
          <w:rPr>
            <w:rStyle w:val="a5"/>
            <w:rFonts w:ascii="Segoe UI" w:hAnsi="Segoe UI" w:cs="Segoe UI"/>
            <w:color w:val="313131"/>
            <w:sz w:val="21"/>
            <w:szCs w:val="21"/>
          </w:rPr>
          <w:t>уровня</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можно видеть, предполагаемый уровень размещения ордеров стоп-</w:t>
      </w:r>
      <w:proofErr w:type="spellStart"/>
      <w:r>
        <w:rPr>
          <w:rFonts w:ascii="Segoe UI" w:hAnsi="Segoe UI" w:cs="Segoe UI"/>
          <w:color w:val="353C41"/>
          <w:sz w:val="21"/>
          <w:szCs w:val="21"/>
        </w:rPr>
        <w:t>лосс</w:t>
      </w:r>
      <w:proofErr w:type="spellEnd"/>
      <w:r>
        <w:rPr>
          <w:rFonts w:ascii="Segoe UI" w:hAnsi="Segoe UI" w:cs="Segoe UI"/>
          <w:color w:val="353C41"/>
          <w:sz w:val="21"/>
          <w:szCs w:val="21"/>
        </w:rPr>
        <w:t xml:space="preserve"> находится на расстоянии 5 пунктов от точки входа, а уровень </w:t>
      </w:r>
      <w:proofErr w:type="spellStart"/>
      <w:r>
        <w:rPr>
          <w:rFonts w:ascii="Segoe UI" w:hAnsi="Segoe UI" w:cs="Segoe UI"/>
          <w:color w:val="353C41"/>
          <w:sz w:val="21"/>
          <w:szCs w:val="21"/>
        </w:rPr>
        <w:t>тейк</w:t>
      </w:r>
      <w:proofErr w:type="spellEnd"/>
      <w:r>
        <w:rPr>
          <w:rFonts w:ascii="Segoe UI" w:hAnsi="Segoe UI" w:cs="Segoe UI"/>
          <w:color w:val="353C41"/>
          <w:sz w:val="21"/>
          <w:szCs w:val="21"/>
        </w:rPr>
        <w:t>-профит – дальше от нее более чем на 100 пунктов. Это даст вам соотношение риска к прибыли как минимум 50:1. Что еще более важно – размещая свой стоп очень близко к точке входа, вы можете реально увеличить это соотношение.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я уже упоминал ранее, эти события встречаются довольно редко. Вы можете захватить всего лишь два-три таких события в течение года, но когда вы это сделаете, вполне разумно ожидать удвоения или даже утроения баланса вашего </w:t>
      </w:r>
      <w:hyperlink r:id="rId751" w:history="1">
        <w:r>
          <w:rPr>
            <w:rStyle w:val="a5"/>
            <w:rFonts w:ascii="Segoe UI" w:hAnsi="Segoe UI" w:cs="Segoe UI"/>
            <w:color w:val="313131"/>
            <w:sz w:val="21"/>
            <w:szCs w:val="21"/>
          </w:rPr>
          <w:t>счета</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В этой главе мы рассмотрели три основных тактики торговли с использованием потока ордеров и обсудили, как их можно применять для создания некоторых </w:t>
      </w:r>
      <w:proofErr w:type="spellStart"/>
      <w:r>
        <w:rPr>
          <w:rFonts w:ascii="Segoe UI" w:hAnsi="Segoe UI" w:cs="Segoe UI"/>
          <w:color w:val="353C41"/>
          <w:sz w:val="21"/>
          <w:szCs w:val="21"/>
        </w:rPr>
        <w:t>низкорисковых</w:t>
      </w:r>
      <w:proofErr w:type="spellEnd"/>
      <w:r>
        <w:rPr>
          <w:rFonts w:ascii="Segoe UI" w:hAnsi="Segoe UI" w:cs="Segoe UI"/>
          <w:color w:val="353C41"/>
          <w:sz w:val="21"/>
          <w:szCs w:val="21"/>
        </w:rPr>
        <w:t xml:space="preserve"> и </w:t>
      </w:r>
      <w:proofErr w:type="spellStart"/>
      <w:r>
        <w:rPr>
          <w:rFonts w:ascii="Segoe UI" w:hAnsi="Segoe UI" w:cs="Segoe UI"/>
          <w:color w:val="353C41"/>
          <w:sz w:val="21"/>
          <w:szCs w:val="21"/>
        </w:rPr>
        <w:t>высокоприбыльных</w:t>
      </w:r>
      <w:proofErr w:type="spellEnd"/>
      <w:r>
        <w:rPr>
          <w:rFonts w:ascii="Segoe UI" w:hAnsi="Segoe UI" w:cs="Segoe UI"/>
          <w:color w:val="353C41"/>
          <w:sz w:val="21"/>
          <w:szCs w:val="21"/>
        </w:rPr>
        <w:t> торговых систем.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я уже упоминал, это действительно лишь верхушка айсберга. Существуют буквально сотни способов развертывания этих тактик и объединения их с другими для создания неисчислимого количества уникальных методологий. Я призываю вас </w:t>
      </w:r>
      <w:hyperlink r:id="rId752" w:history="1">
        <w:r>
          <w:rPr>
            <w:rStyle w:val="a5"/>
            <w:rFonts w:ascii="Segoe UI" w:hAnsi="Segoe UI" w:cs="Segoe UI"/>
            <w:color w:val="313131"/>
            <w:sz w:val="21"/>
            <w:szCs w:val="21"/>
          </w:rPr>
          <w:t>протестировать</w:t>
        </w:r>
      </w:hyperlink>
      <w:r>
        <w:rPr>
          <w:rFonts w:ascii="Segoe UI" w:hAnsi="Segoe UI" w:cs="Segoe UI"/>
          <w:color w:val="353C41"/>
          <w:sz w:val="21"/>
          <w:szCs w:val="21"/>
        </w:rPr>
        <w:t> представленные системы, но не зацикливайтесь на них. Задумайтесь над тем, как их можно улучшить дополнительными способами, потому что именно это приведет вас к созданию ВАШЕЙ прибыльной </w:t>
      </w:r>
      <w:hyperlink r:id="rId753" w:history="1">
        <w:r>
          <w:rPr>
            <w:rStyle w:val="a5"/>
            <w:rFonts w:ascii="Segoe UI" w:hAnsi="Segoe UI" w:cs="Segoe UI"/>
            <w:color w:val="313131"/>
            <w:sz w:val="21"/>
            <w:szCs w:val="21"/>
          </w:rPr>
          <w:t>торговой системы</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следующей главе мы продолжим обсуждение и узнаем, как эти основные тактики могут сочетаться с более продвинутыми концепциями. Освоить эти передовые концепции будет нелегко, но, если вы это сделаете, они действительно позволят вам увеличить свой потенциальный доход.</w:t>
      </w:r>
    </w:p>
    <w:p w:rsidR="00A87C81" w:rsidRDefault="00A87C81" w:rsidP="00285099">
      <w:pPr>
        <w:jc w:val="both"/>
      </w:pPr>
      <w:r>
        <w:br w:type="page"/>
      </w:r>
    </w:p>
    <w:p w:rsidR="00A87C81" w:rsidRDefault="00A87C81" w:rsidP="00285099">
      <w:pPr>
        <w:pStyle w:val="1"/>
        <w:jc w:val="both"/>
        <w:rPr>
          <w:rStyle w:val="a3"/>
          <w:rFonts w:ascii="Segoe UI" w:hAnsi="Segoe UI" w:cs="Segoe UI"/>
          <w:color w:val="353C41"/>
          <w:sz w:val="21"/>
          <w:szCs w:val="21"/>
          <w:shd w:val="clear" w:color="auto" w:fill="FFFFFF"/>
        </w:rPr>
      </w:pPr>
      <w:bookmarkStart w:id="14" w:name="_Toc47892872"/>
      <w:r>
        <w:rPr>
          <w:rStyle w:val="a3"/>
          <w:rFonts w:ascii="Segoe UI" w:hAnsi="Segoe UI" w:cs="Segoe UI"/>
          <w:color w:val="353C41"/>
          <w:sz w:val="21"/>
          <w:szCs w:val="21"/>
          <w:shd w:val="clear" w:color="auto" w:fill="FFFFFF"/>
        </w:rPr>
        <w:lastRenderedPageBreak/>
        <w:t>Продвинутые концепции торговли на потоке ордеров - Глава 16</w:t>
      </w:r>
      <w:bookmarkEnd w:id="14"/>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не сомневаюсь, что вы можете сразу же применить основные тактики и </w:t>
      </w:r>
      <w:hyperlink r:id="rId754" w:history="1">
        <w:r>
          <w:rPr>
            <w:rStyle w:val="a5"/>
            <w:rFonts w:ascii="Segoe UI" w:hAnsi="Segoe UI" w:cs="Segoe UI"/>
            <w:color w:val="313131"/>
            <w:sz w:val="21"/>
            <w:szCs w:val="21"/>
          </w:rPr>
          <w:t>торговые системы</w:t>
        </w:r>
      </w:hyperlink>
      <w:r>
        <w:rPr>
          <w:rFonts w:ascii="Segoe UI" w:hAnsi="Segoe UI" w:cs="Segoe UI"/>
          <w:color w:val="353C41"/>
          <w:sz w:val="21"/>
          <w:szCs w:val="21"/>
        </w:rPr>
        <w:t>, описанные в </w:t>
      </w:r>
      <w:hyperlink r:id="rId755" w:history="1">
        <w:r>
          <w:rPr>
            <w:rStyle w:val="a5"/>
            <w:rFonts w:ascii="Segoe UI" w:hAnsi="Segoe UI" w:cs="Segoe UI"/>
            <w:color w:val="313131"/>
            <w:sz w:val="21"/>
            <w:szCs w:val="21"/>
          </w:rPr>
          <w:t>предыдущей главе</w:t>
        </w:r>
      </w:hyperlink>
      <w:r>
        <w:rPr>
          <w:rFonts w:ascii="Segoe UI" w:hAnsi="Segoe UI" w:cs="Segoe UI"/>
          <w:color w:val="353C41"/>
          <w:sz w:val="21"/>
          <w:szCs w:val="21"/>
        </w:rPr>
        <w:t>, чтобы начать получать стабильную </w:t>
      </w:r>
      <w:hyperlink r:id="rId756" w:history="1">
        <w:r>
          <w:rPr>
            <w:rStyle w:val="a5"/>
            <w:rFonts w:ascii="Segoe UI" w:hAnsi="Segoe UI" w:cs="Segoe UI"/>
            <w:color w:val="313131"/>
            <w:sz w:val="21"/>
            <w:szCs w:val="21"/>
          </w:rPr>
          <w:t>прибыль</w:t>
        </w:r>
      </w:hyperlink>
      <w:r>
        <w:rPr>
          <w:rFonts w:ascii="Segoe UI" w:hAnsi="Segoe UI" w:cs="Segoe UI"/>
          <w:color w:val="353C41"/>
          <w:sz w:val="21"/>
          <w:szCs w:val="21"/>
        </w:rPr>
        <w:t>. Но если вы хотите войти в число 1% лучших </w:t>
      </w:r>
      <w:hyperlink r:id="rId757" w:history="1">
        <w:r>
          <w:rPr>
            <w:rStyle w:val="a5"/>
            <w:rFonts w:ascii="Segoe UI" w:hAnsi="Segoe UI" w:cs="Segoe UI"/>
            <w:color w:val="313131"/>
            <w:sz w:val="21"/>
            <w:szCs w:val="21"/>
          </w:rPr>
          <w:t>трейдеров</w:t>
        </w:r>
      </w:hyperlink>
      <w:r>
        <w:rPr>
          <w:rFonts w:ascii="Segoe UI" w:hAnsi="Segoe UI" w:cs="Segoe UI"/>
          <w:color w:val="353C41"/>
          <w:sz w:val="21"/>
          <w:szCs w:val="21"/>
        </w:rPr>
        <w:t> в мире и приобрести тот завидный образ жизни, стремление к которому, вероятно, привело вас к началу торговой </w:t>
      </w:r>
      <w:hyperlink r:id="rId758" w:history="1">
        <w:r>
          <w:rPr>
            <w:rStyle w:val="a5"/>
            <w:rFonts w:ascii="Segoe UI" w:hAnsi="Segoe UI" w:cs="Segoe UI"/>
            <w:color w:val="313131"/>
            <w:sz w:val="21"/>
            <w:szCs w:val="21"/>
          </w:rPr>
          <w:t>карьеры</w:t>
        </w:r>
      </w:hyperlink>
      <w:r>
        <w:rPr>
          <w:rFonts w:ascii="Segoe UI" w:hAnsi="Segoe UI" w:cs="Segoe UI"/>
          <w:color w:val="353C41"/>
          <w:sz w:val="21"/>
          <w:szCs w:val="21"/>
        </w:rPr>
        <w:t>, вам придется изучить несколько более продвинутых концепций торговли.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В этой главе мы обсудим две из этих передовых концепций и выясним, как вы можете использовать их для получения поразительно высоких </w:t>
      </w:r>
      <w:hyperlink r:id="rId759" w:history="1">
        <w:r>
          <w:rPr>
            <w:rStyle w:val="a5"/>
            <w:rFonts w:ascii="Segoe UI" w:hAnsi="Segoe UI" w:cs="Segoe UI"/>
            <w:color w:val="313131"/>
            <w:sz w:val="21"/>
            <w:szCs w:val="21"/>
          </w:rPr>
          <w:t>прибылей</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Прежде чем мы начнем, я хочу предостеречь вас от попыток сразу же интегрировать эти концепции в ваши </w:t>
      </w:r>
      <w:hyperlink r:id="rId760" w:history="1">
        <w:r>
          <w:rPr>
            <w:rStyle w:val="a5"/>
            <w:rFonts w:ascii="Segoe UI" w:hAnsi="Segoe UI" w:cs="Segoe UI"/>
            <w:color w:val="313131"/>
            <w:sz w:val="21"/>
            <w:szCs w:val="21"/>
          </w:rPr>
          <w:t>торговые решения</w:t>
        </w:r>
      </w:hyperlink>
      <w:r>
        <w:rPr>
          <w:rFonts w:ascii="Segoe UI" w:hAnsi="Segoe UI" w:cs="Segoe UI"/>
          <w:color w:val="353C41"/>
          <w:sz w:val="21"/>
          <w:szCs w:val="21"/>
        </w:rPr>
        <w:t>. Чтобы вы смогли эффективно претворить эти передовые концепции в прибыльные торговые возможности, вам необходимо иметь обширный опыт работы с основными тактиками, настроениями рынка и экономической теорией. Этот момент является важным, поскольку, если вы попытаетесь реализовать эти концепции до того, как будете готовы, существует большая вероятность того, что это только усложнит ваш учебный процесс и задержит вашу способность переступить порог </w:t>
      </w:r>
      <w:hyperlink r:id="rId761" w:history="1">
        <w:r>
          <w:rPr>
            <w:rStyle w:val="a5"/>
            <w:rFonts w:ascii="Segoe UI" w:hAnsi="Segoe UI" w:cs="Segoe UI"/>
            <w:color w:val="313131"/>
            <w:sz w:val="21"/>
            <w:szCs w:val="21"/>
          </w:rPr>
          <w:t>прибыльности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Я также не буду подробно рассказывать об этих концепциях, потому что по мере накопления своего опыта вы, естественно, сами обнаружите, как их правильно применять. Я включил их в эту </w:t>
      </w:r>
      <w:hyperlink r:id="rId762" w:history="1">
        <w:r>
          <w:rPr>
            <w:rStyle w:val="a5"/>
            <w:rFonts w:ascii="Segoe UI" w:hAnsi="Segoe UI" w:cs="Segoe UI"/>
            <w:color w:val="313131"/>
            <w:sz w:val="21"/>
            <w:szCs w:val="21"/>
          </w:rPr>
          <w:t>книгу</w:t>
        </w:r>
      </w:hyperlink>
      <w:r>
        <w:rPr>
          <w:rFonts w:ascii="Segoe UI" w:hAnsi="Segoe UI" w:cs="Segoe UI"/>
          <w:color w:val="353C41"/>
          <w:sz w:val="21"/>
          <w:szCs w:val="21"/>
        </w:rPr>
        <w:t> с той целью, что это, полагаю, будет полезно для вас (когда придет время), чтобы вы хотя бы имели общее представление о том, что нужно делать и как это делать.</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Цепочка тактик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только вы освоите основные тактики, вы начнете видеть возможности, где их можно будет объединить для получения еще большей </w:t>
      </w:r>
      <w:hyperlink r:id="rId763" w:history="1">
        <w:r>
          <w:rPr>
            <w:rStyle w:val="a5"/>
            <w:rFonts w:ascii="Segoe UI" w:hAnsi="Segoe UI" w:cs="Segoe UI"/>
            <w:color w:val="313131"/>
            <w:sz w:val="21"/>
            <w:szCs w:val="21"/>
          </w:rPr>
          <w:t>прибыли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Например, вместо того, чтобы закрывать </w:t>
      </w:r>
      <w:hyperlink r:id="rId764" w:history="1">
        <w:r>
          <w:rPr>
            <w:rStyle w:val="a5"/>
            <w:rFonts w:ascii="Segoe UI" w:hAnsi="Segoe UI" w:cs="Segoe UI"/>
            <w:color w:val="313131"/>
            <w:sz w:val="21"/>
            <w:szCs w:val="21"/>
          </w:rPr>
          <w:t>позицию</w:t>
        </w:r>
      </w:hyperlink>
      <w:r>
        <w:rPr>
          <w:rFonts w:ascii="Segoe UI" w:hAnsi="Segoe UI" w:cs="Segoe UI"/>
          <w:color w:val="353C41"/>
          <w:sz w:val="21"/>
          <w:szCs w:val="21"/>
        </w:rPr>
        <w:t> с применением тактики 2 (выбивания </w:t>
      </w:r>
      <w:proofErr w:type="spellStart"/>
      <w:r>
        <w:rPr>
          <w:rFonts w:ascii="Segoe UI" w:hAnsi="Segoe UI" w:cs="Segoe UI"/>
          <w:color w:val="353C41"/>
          <w:sz w:val="21"/>
          <w:szCs w:val="21"/>
        </w:rPr>
        <w:fldChar w:fldCharType="begin"/>
      </w:r>
      <w:r>
        <w:rPr>
          <w:rFonts w:ascii="Segoe UI" w:hAnsi="Segoe UI" w:cs="Segoe UI"/>
          <w:color w:val="353C41"/>
          <w:sz w:val="21"/>
          <w:szCs w:val="21"/>
        </w:rPr>
        <w:instrText xml:space="preserve"> HYPERLINK "https://tlap.com/forum/torgovye-sistemy/2/m5-ohota-za-stopami-na-novostyah/1890/" </w:instrText>
      </w:r>
      <w:r>
        <w:rPr>
          <w:rFonts w:ascii="Segoe UI" w:hAnsi="Segoe UI" w:cs="Segoe UI"/>
          <w:color w:val="353C41"/>
          <w:sz w:val="21"/>
          <w:szCs w:val="21"/>
        </w:rPr>
        <w:fldChar w:fldCharType="separate"/>
      </w:r>
      <w:r>
        <w:rPr>
          <w:rStyle w:val="a5"/>
          <w:rFonts w:ascii="Segoe UI" w:hAnsi="Segoe UI" w:cs="Segoe UI"/>
          <w:color w:val="313131"/>
          <w:sz w:val="21"/>
          <w:szCs w:val="21"/>
        </w:rPr>
        <w:t>стопов</w:t>
      </w:r>
      <w:proofErr w:type="spellEnd"/>
      <w:r>
        <w:rPr>
          <w:rFonts w:ascii="Segoe UI" w:hAnsi="Segoe UI" w:cs="Segoe UI"/>
          <w:color w:val="353C41"/>
          <w:sz w:val="21"/>
          <w:szCs w:val="21"/>
        </w:rPr>
        <w:fldChar w:fldCharType="end"/>
      </w:r>
      <w:r>
        <w:rPr>
          <w:rFonts w:ascii="Segoe UI" w:hAnsi="Segoe UI" w:cs="Segoe UI"/>
          <w:color w:val="353C41"/>
          <w:sz w:val="21"/>
          <w:szCs w:val="21"/>
        </w:rPr>
        <w:t>) с прибылью ~ 30 </w:t>
      </w:r>
      <w:hyperlink r:id="rId765" w:history="1">
        <w:r>
          <w:rPr>
            <w:rStyle w:val="a5"/>
            <w:rFonts w:ascii="Segoe UI" w:hAnsi="Segoe UI" w:cs="Segoe UI"/>
            <w:color w:val="313131"/>
            <w:sz w:val="21"/>
            <w:szCs w:val="21"/>
          </w:rPr>
          <w:t>пунктов</w:t>
        </w:r>
      </w:hyperlink>
      <w:r>
        <w:rPr>
          <w:rFonts w:ascii="Segoe UI" w:hAnsi="Segoe UI" w:cs="Segoe UI"/>
          <w:color w:val="353C41"/>
          <w:sz w:val="21"/>
          <w:szCs w:val="21"/>
        </w:rPr>
        <w:t>, вы можете удерживать </w:t>
      </w:r>
      <w:hyperlink r:id="rId766" w:history="1">
        <w:r>
          <w:rPr>
            <w:rStyle w:val="a5"/>
            <w:rFonts w:ascii="Segoe UI" w:hAnsi="Segoe UI" w:cs="Segoe UI"/>
            <w:color w:val="313131"/>
            <w:sz w:val="21"/>
            <w:szCs w:val="21"/>
          </w:rPr>
          <w:t>позицию</w:t>
        </w:r>
      </w:hyperlink>
      <w:r>
        <w:rPr>
          <w:rFonts w:ascii="Segoe UI" w:hAnsi="Segoe UI" w:cs="Segoe UI"/>
          <w:color w:val="353C41"/>
          <w:sz w:val="21"/>
          <w:szCs w:val="21"/>
        </w:rPr>
        <w:t> до тех пор, пока не увидите возможность тактики 1 (</w:t>
      </w:r>
      <w:hyperlink r:id="rId767" w:history="1">
        <w:r>
          <w:rPr>
            <w:rStyle w:val="a5"/>
            <w:rFonts w:ascii="Segoe UI" w:hAnsi="Segoe UI" w:cs="Segoe UI"/>
            <w:color w:val="313131"/>
            <w:sz w:val="21"/>
            <w:szCs w:val="21"/>
          </w:rPr>
          <w:t>охоты за стопами</w:t>
        </w:r>
      </w:hyperlink>
      <w:r>
        <w:rPr>
          <w:rFonts w:ascii="Segoe UI" w:hAnsi="Segoe UI" w:cs="Segoe UI"/>
          <w:color w:val="353C41"/>
          <w:sz w:val="21"/>
          <w:szCs w:val="21"/>
        </w:rPr>
        <w:t>), и только потом выходить с рынка. В качестве данного примера смотрите рисунок 16.1.</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895600"/>
            <wp:effectExtent l="0" t="0" r="9525" b="0"/>
            <wp:docPr id="67" name="Рисунок 67" descr="1875499293_10.jpg.97f3fd5d129879ab616be14b5fea220f.jpg">
              <a:hlinkClick xmlns:a="http://schemas.openxmlformats.org/drawingml/2006/main" r:id="rId768"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624_3" descr="1875499293_10.jpg.97f3fd5d129879ab616be14b5fea220f.jpg">
                      <a:hlinkClick r:id="rId768" tooltip="&quot;Увеличить изображение&quot;"/>
                    </pic:cNvPr>
                    <pic:cNvPicPr>
                      <a:picLocks noChangeAspect="1" noChangeArrowheads="1"/>
                    </pic:cNvPicPr>
                  </pic:nvPicPr>
                  <pic:blipFill>
                    <a:blip r:embed="rId769">
                      <a:extLst>
                        <a:ext uri="{28A0092B-C50C-407E-A947-70E740481C1C}">
                          <a14:useLocalDpi xmlns:a14="http://schemas.microsoft.com/office/drawing/2010/main" val="0"/>
                        </a:ext>
                      </a:extLst>
                    </a:blip>
                    <a:srcRect/>
                    <a:stretch>
                      <a:fillRect/>
                    </a:stretch>
                  </pic:blipFill>
                  <pic:spPr bwMode="auto">
                    <a:xfrm>
                      <a:off x="0" y="0"/>
                      <a:ext cx="5114925" cy="28956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16.1: Пример цепочки тактик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Преимущество применения цепочки тактик заключается в том, что вы можете улучшить </w:t>
      </w:r>
      <w:hyperlink r:id="rId770" w:history="1">
        <w:r>
          <w:rPr>
            <w:rStyle w:val="a5"/>
            <w:rFonts w:ascii="Segoe UI" w:hAnsi="Segoe UI" w:cs="Segoe UI"/>
            <w:color w:val="313131"/>
            <w:sz w:val="21"/>
            <w:szCs w:val="21"/>
          </w:rPr>
          <w:t>соотношение риска к прибыли</w:t>
        </w:r>
      </w:hyperlink>
      <w:r>
        <w:rPr>
          <w:rFonts w:ascii="Segoe UI" w:hAnsi="Segoe UI" w:cs="Segoe UI"/>
          <w:color w:val="353C41"/>
          <w:sz w:val="21"/>
          <w:szCs w:val="21"/>
        </w:rPr>
        <w:t xml:space="preserve"> до 2:1 или 3:1, не оказывая негативного влияния на коэффициент прибыльных позиций. Это </w:t>
      </w:r>
      <w:r>
        <w:rPr>
          <w:rFonts w:ascii="Segoe UI" w:hAnsi="Segoe UI" w:cs="Segoe UI"/>
          <w:color w:val="353C41"/>
          <w:sz w:val="21"/>
          <w:szCs w:val="21"/>
        </w:rPr>
        <w:lastRenderedPageBreak/>
        <w:t>означает более низкие торговые издержки и значительно большую прибыль по отношению к </w:t>
      </w:r>
      <w:hyperlink r:id="rId771" w:history="1">
        <w:r>
          <w:rPr>
            <w:rStyle w:val="a5"/>
            <w:rFonts w:ascii="Segoe UI" w:hAnsi="Segoe UI" w:cs="Segoe UI"/>
            <w:color w:val="313131"/>
            <w:sz w:val="21"/>
            <w:szCs w:val="21"/>
          </w:rPr>
          <w:t>риску</w:t>
        </w:r>
      </w:hyperlink>
      <w:r>
        <w:rPr>
          <w:rFonts w:ascii="Segoe UI" w:hAnsi="Segoe UI" w:cs="Segoe UI"/>
          <w:color w:val="353C41"/>
          <w:sz w:val="21"/>
          <w:szCs w:val="21"/>
        </w:rPr>
        <w:t> в пересчете на доллары.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Однако это не так просто, как может показаться. Дело в том, что когда вы начнете использовать цепочку тактик, вы будете удерживать </w:t>
      </w:r>
      <w:hyperlink r:id="rId772" w:history="1">
        <w:r>
          <w:rPr>
            <w:rStyle w:val="a5"/>
            <w:rFonts w:ascii="Segoe UI" w:hAnsi="Segoe UI" w:cs="Segoe UI"/>
            <w:color w:val="313131"/>
            <w:sz w:val="21"/>
            <w:szCs w:val="21"/>
          </w:rPr>
          <w:t>позиции</w:t>
        </w:r>
      </w:hyperlink>
      <w:r>
        <w:rPr>
          <w:rFonts w:ascii="Segoe UI" w:hAnsi="Segoe UI" w:cs="Segoe UI"/>
          <w:color w:val="353C41"/>
          <w:sz w:val="21"/>
          <w:szCs w:val="21"/>
        </w:rPr>
        <w:t xml:space="preserve"> в течение более длительных периодов времени. А чем дольше вы удерживаете позицию, тем </w:t>
      </w:r>
      <w:proofErr w:type="gramStart"/>
      <w:r>
        <w:rPr>
          <w:rFonts w:ascii="Segoe UI" w:hAnsi="Segoe UI" w:cs="Segoe UI"/>
          <w:color w:val="353C41"/>
          <w:sz w:val="21"/>
          <w:szCs w:val="21"/>
        </w:rPr>
        <w:t>выше  вероятность</w:t>
      </w:r>
      <w:proofErr w:type="gramEnd"/>
      <w:r>
        <w:rPr>
          <w:rFonts w:ascii="Segoe UI" w:hAnsi="Segoe UI" w:cs="Segoe UI"/>
          <w:color w:val="353C41"/>
          <w:sz w:val="21"/>
          <w:szCs w:val="21"/>
        </w:rPr>
        <w:t xml:space="preserve"> того, что рыночное настроение изменится против вас. Если оно изменится против вас, то вам нужно будет немедленно закрыть позицию, иначе вы рискуете превратить прибыльную сделку в </w:t>
      </w:r>
      <w:hyperlink r:id="rId773" w:history="1">
        <w:r>
          <w:rPr>
            <w:rStyle w:val="a5"/>
            <w:rFonts w:ascii="Segoe UI" w:hAnsi="Segoe UI" w:cs="Segoe UI"/>
            <w:color w:val="313131"/>
            <w:sz w:val="21"/>
            <w:szCs w:val="21"/>
          </w:rPr>
          <w:t>убыточную</w:t>
        </w:r>
      </w:hyperlink>
      <w:r>
        <w:rPr>
          <w:rFonts w:ascii="Segoe UI" w:hAnsi="Segoe UI" w:cs="Segoe UI"/>
          <w:color w:val="353C41"/>
          <w:sz w:val="21"/>
          <w:szCs w:val="21"/>
        </w:rPr>
        <w:t>. Чтобы сделать это успешно, вам нужно иметь четкое представление о том, как и почему меняется рыночное настроение.</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вы начнете это делать, то быстро научитесь читать настроение, присутствующее на рынке в данный момент (см. </w:t>
      </w:r>
      <w:hyperlink r:id="rId774" w:history="1">
        <w:r>
          <w:rPr>
            <w:rStyle w:val="a5"/>
            <w:rFonts w:ascii="Segoe UI" w:hAnsi="Segoe UI" w:cs="Segoe UI"/>
            <w:color w:val="313131"/>
            <w:sz w:val="21"/>
            <w:szCs w:val="21"/>
          </w:rPr>
          <w:t>главу 13</w:t>
        </w:r>
      </w:hyperlink>
      <w:r>
        <w:rPr>
          <w:rFonts w:ascii="Segoe UI" w:hAnsi="Segoe UI" w:cs="Segoe UI"/>
          <w:color w:val="353C41"/>
          <w:sz w:val="21"/>
          <w:szCs w:val="21"/>
        </w:rPr>
        <w:t>). Но знайте:  прежде чем вы сможете спрогнозировать, какое из многих ежедневных </w:t>
      </w:r>
      <w:hyperlink r:id="rId775" w:history="1">
        <w:r>
          <w:rPr>
            <w:rStyle w:val="a5"/>
            <w:rFonts w:ascii="Segoe UI" w:hAnsi="Segoe UI" w:cs="Segoe UI"/>
            <w:color w:val="313131"/>
            <w:sz w:val="21"/>
            <w:szCs w:val="21"/>
          </w:rPr>
          <w:t>событий</w:t>
        </w:r>
      </w:hyperlink>
      <w:r>
        <w:rPr>
          <w:rFonts w:ascii="Segoe UI" w:hAnsi="Segoe UI" w:cs="Segoe UI"/>
          <w:color w:val="353C41"/>
          <w:sz w:val="21"/>
          <w:szCs w:val="21"/>
        </w:rPr>
        <w:t> повлечет за собой изменение настроения, потребуется много времени и опыта.</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Как только вы сможете точно спрогнозировать, какие события изменят рыночное настроение, вы поймете, что пришло время начать изучать возможности создания цепочки тактик.</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Тактика торговли на волне настроений</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После того, как вы научитесь определять, когда меняется рыночное настроение, вы можете начать искать возможности войти в рынок с помощью тактики 2, а затем удерживать позицию до тех пор, пока это настроение не изменится. Пример этого представлен на рисунке 16.2.</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BB207F">
      <w:pPr>
        <w:pStyle w:val="a4"/>
        <w:shd w:val="clear" w:color="auto" w:fill="FFFFFF"/>
        <w:spacing w:before="0" w:beforeAutospacing="0" w:after="0" w:afterAutospacing="0"/>
        <w:jc w:val="center"/>
        <w:rPr>
          <w:rFonts w:ascii="Segoe UI" w:hAnsi="Segoe UI" w:cs="Segoe UI"/>
          <w:color w:val="353C41"/>
          <w:sz w:val="21"/>
          <w:szCs w:val="21"/>
        </w:rPr>
      </w:pPr>
      <w:r>
        <w:rPr>
          <w:rFonts w:ascii="Segoe UI" w:hAnsi="Segoe UI" w:cs="Segoe UI"/>
          <w:noProof/>
          <w:color w:val="313131"/>
          <w:sz w:val="21"/>
          <w:szCs w:val="21"/>
        </w:rPr>
        <w:drawing>
          <wp:inline distT="0" distB="0" distL="0" distR="0">
            <wp:extent cx="5114925" cy="2933700"/>
            <wp:effectExtent l="0" t="0" r="9525" b="0"/>
            <wp:docPr id="66" name="Рисунок 66" descr="1647122026_20.jpg.5c951c9ce7d2d8b1996bef62dfcb277c.jpg">
              <a:hlinkClick xmlns:a="http://schemas.openxmlformats.org/drawingml/2006/main" r:id="rId776" tooltip="&quot;Увеличить изображени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s_uid_9624_4" descr="1647122026_20.jpg.5c951c9ce7d2d8b1996bef62dfcb277c.jpg">
                      <a:hlinkClick r:id="rId776" tooltip="&quot;Увеличить изображение&quot;"/>
                    </pic:cNvPr>
                    <pic:cNvPicPr>
                      <a:picLocks noChangeAspect="1" noChangeArrowheads="1"/>
                    </pic:cNvPicPr>
                  </pic:nvPicPr>
                  <pic:blipFill>
                    <a:blip r:embed="rId777">
                      <a:extLst>
                        <a:ext uri="{28A0092B-C50C-407E-A947-70E740481C1C}">
                          <a14:useLocalDpi xmlns:a14="http://schemas.microsoft.com/office/drawing/2010/main" val="0"/>
                        </a:ext>
                      </a:extLst>
                    </a:blip>
                    <a:srcRect/>
                    <a:stretch>
                      <a:fillRect/>
                    </a:stretch>
                  </pic:blipFill>
                  <pic:spPr bwMode="auto">
                    <a:xfrm>
                      <a:off x="0" y="0"/>
                      <a:ext cx="5114925" cy="2933700"/>
                    </a:xfrm>
                    <a:prstGeom prst="rect">
                      <a:avLst/>
                    </a:prstGeom>
                    <a:noFill/>
                    <a:ln>
                      <a:noFill/>
                    </a:ln>
                  </pic:spPr>
                </pic:pic>
              </a:graphicData>
            </a:graphic>
          </wp:inline>
        </w:drawing>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Рисунок 16.2: Пример удержания позиции до изменения рыночного настроения</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xml:space="preserve">Изначально было бы хорошей идеей закрыть позицию при любом изменении рыночного настроения. Тем не </w:t>
      </w:r>
      <w:proofErr w:type="gramStart"/>
      <w:r>
        <w:rPr>
          <w:rFonts w:ascii="Segoe UI" w:hAnsi="Segoe UI" w:cs="Segoe UI"/>
          <w:color w:val="353C41"/>
          <w:sz w:val="21"/>
          <w:szCs w:val="21"/>
        </w:rPr>
        <w:t>менее, по мере того, как</w:t>
      </w:r>
      <w:proofErr w:type="gramEnd"/>
      <w:r>
        <w:rPr>
          <w:rFonts w:ascii="Segoe UI" w:hAnsi="Segoe UI" w:cs="Segoe UI"/>
          <w:color w:val="353C41"/>
          <w:sz w:val="21"/>
          <w:szCs w:val="21"/>
        </w:rPr>
        <w:t xml:space="preserve"> вы приобретаете больше опыта в чтении настроений, вы обнаружите, что изменение настроения бывает двух видов: долгосрочным и кратковременным:</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1. Кратковременные изменения настроений приводят к временным </w:t>
      </w:r>
      <w:hyperlink r:id="rId778" w:history="1">
        <w:r>
          <w:rPr>
            <w:rStyle w:val="a5"/>
            <w:rFonts w:ascii="Segoe UI" w:hAnsi="Segoe UI" w:cs="Segoe UI"/>
            <w:color w:val="313131"/>
            <w:sz w:val="21"/>
            <w:szCs w:val="21"/>
          </w:rPr>
          <w:t>откатам</w:t>
        </w:r>
      </w:hyperlink>
      <w:r>
        <w:rPr>
          <w:rFonts w:ascii="Segoe UI" w:hAnsi="Segoe UI" w:cs="Segoe UI"/>
          <w:color w:val="353C41"/>
          <w:sz w:val="21"/>
          <w:szCs w:val="21"/>
        </w:rPr>
        <w:t> цены;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2. Долгосрочные изменения настроений отмечают начало и конец многонедельных/месячных </w:t>
      </w:r>
      <w:hyperlink r:id="rId779" w:history="1">
        <w:r>
          <w:rPr>
            <w:rStyle w:val="a5"/>
            <w:rFonts w:ascii="Segoe UI" w:hAnsi="Segoe UI" w:cs="Segoe UI"/>
            <w:color w:val="313131"/>
            <w:sz w:val="21"/>
            <w:szCs w:val="21"/>
          </w:rPr>
          <w:t>трендов</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Когда вы научитесь точно определять разницу между ними, вы сможете удерживать свои позиции в период кратковременных изменений и закрывать их при долгосрочных изменениях, получая невероятно высокие соотношения риска к прибыли.</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lastRenderedPageBreak/>
        <w:t>Очевидно, что эта методология является более сложной и требует </w:t>
      </w:r>
      <w:hyperlink r:id="rId780" w:history="1">
        <w:r>
          <w:rPr>
            <w:rStyle w:val="a5"/>
            <w:rFonts w:ascii="Segoe UI" w:hAnsi="Segoe UI" w:cs="Segoe UI"/>
            <w:color w:val="313131"/>
            <w:sz w:val="21"/>
            <w:szCs w:val="21"/>
          </w:rPr>
          <w:t>терпения</w:t>
        </w:r>
      </w:hyperlink>
      <w:r>
        <w:rPr>
          <w:rFonts w:ascii="Segoe UI" w:hAnsi="Segoe UI" w:cs="Segoe UI"/>
          <w:color w:val="353C41"/>
          <w:sz w:val="21"/>
          <w:szCs w:val="21"/>
        </w:rPr>
        <w:t> для использования </w:t>
      </w:r>
      <w:hyperlink r:id="rId781"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Но она может быть весьма прибыльной для тех, кто хочет потратить время, необходимое для </w:t>
      </w:r>
      <w:hyperlink r:id="rId782" w:history="1">
        <w:r>
          <w:rPr>
            <w:rStyle w:val="a5"/>
            <w:rFonts w:ascii="Segoe UI" w:hAnsi="Segoe UI" w:cs="Segoe UI"/>
            <w:color w:val="313131"/>
            <w:sz w:val="21"/>
            <w:szCs w:val="21"/>
          </w:rPr>
          <w:t>обучения</w:t>
        </w:r>
      </w:hyperlink>
      <w:r>
        <w:rPr>
          <w:rFonts w:ascii="Segoe UI" w:hAnsi="Segoe UI" w:cs="Segoe UI"/>
          <w:color w:val="353C41"/>
          <w:sz w:val="21"/>
          <w:szCs w:val="21"/>
        </w:rPr>
        <w:t> этому.</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Фактически, в последние несколько лет почти вся моя торговая деятельность перешла на более долгосрочные </w:t>
      </w:r>
      <w:hyperlink r:id="rId783" w:history="1">
        <w:r>
          <w:rPr>
            <w:rStyle w:val="a5"/>
            <w:rFonts w:ascii="Segoe UI" w:hAnsi="Segoe UI" w:cs="Segoe UI"/>
            <w:color w:val="313131"/>
            <w:sz w:val="21"/>
            <w:szCs w:val="21"/>
          </w:rPr>
          <w:t>стратегии</w:t>
        </w:r>
      </w:hyperlink>
      <w:r>
        <w:rPr>
          <w:rFonts w:ascii="Segoe UI" w:hAnsi="Segoe UI" w:cs="Segoe UI"/>
          <w:color w:val="353C41"/>
          <w:sz w:val="21"/>
          <w:szCs w:val="21"/>
        </w:rPr>
        <w:t>, подобные этой, потому что это дает мне не только хороший доход, но и время для более важных вещей, таких как создание компаний и написание </w:t>
      </w:r>
      <w:hyperlink r:id="rId784" w:history="1">
        <w:r>
          <w:rPr>
            <w:rStyle w:val="a5"/>
            <w:rFonts w:ascii="Segoe UI" w:hAnsi="Segoe UI" w:cs="Segoe UI"/>
            <w:color w:val="313131"/>
            <w:sz w:val="21"/>
            <w:szCs w:val="21"/>
          </w:rPr>
          <w:t>книги</w:t>
        </w:r>
      </w:hyperlink>
      <w:r>
        <w:rPr>
          <w:rFonts w:ascii="Segoe UI" w:hAnsi="Segoe UI" w:cs="Segoe UI"/>
          <w:color w:val="353C41"/>
          <w:sz w:val="21"/>
          <w:szCs w:val="21"/>
        </w:rPr>
        <w:t>...</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Style w:val="a3"/>
          <w:rFonts w:ascii="Segoe UI" w:eastAsiaTheme="majorEastAsia" w:hAnsi="Segoe UI" w:cs="Segoe UI"/>
          <w:color w:val="353C41"/>
          <w:sz w:val="21"/>
          <w:szCs w:val="21"/>
        </w:rPr>
        <w:t>Резюме главы</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 </w:t>
      </w:r>
    </w:p>
    <w:p w:rsidR="00A87C81" w:rsidRDefault="00A87C81" w:rsidP="00285099">
      <w:pPr>
        <w:pStyle w:val="a4"/>
        <w:shd w:val="clear" w:color="auto" w:fill="FFFFFF"/>
        <w:spacing w:before="0" w:beforeAutospacing="0" w:after="0" w:afterAutospacing="0"/>
        <w:jc w:val="both"/>
        <w:rPr>
          <w:rFonts w:ascii="Segoe UI" w:hAnsi="Segoe UI" w:cs="Segoe UI"/>
          <w:color w:val="353C41"/>
          <w:sz w:val="21"/>
          <w:szCs w:val="21"/>
        </w:rPr>
      </w:pPr>
      <w:r>
        <w:rPr>
          <w:rFonts w:ascii="Segoe UI" w:hAnsi="Segoe UI" w:cs="Segoe UI"/>
          <w:color w:val="353C41"/>
          <w:sz w:val="21"/>
          <w:szCs w:val="21"/>
        </w:rPr>
        <w:t>Эта глава подводит нас к концу нашего анализа торговли с использованием </w:t>
      </w:r>
      <w:hyperlink r:id="rId785" w:history="1">
        <w:r>
          <w:rPr>
            <w:rStyle w:val="a5"/>
            <w:rFonts w:ascii="Segoe UI" w:hAnsi="Segoe UI" w:cs="Segoe UI"/>
            <w:color w:val="313131"/>
            <w:sz w:val="21"/>
            <w:szCs w:val="21"/>
          </w:rPr>
          <w:t>потока ордеров</w:t>
        </w:r>
      </w:hyperlink>
      <w:r>
        <w:rPr>
          <w:rFonts w:ascii="Segoe UI" w:hAnsi="Segoe UI" w:cs="Segoe UI"/>
          <w:color w:val="353C41"/>
          <w:sz w:val="21"/>
          <w:szCs w:val="21"/>
        </w:rPr>
        <w:t>. Мы обсудили передовые </w:t>
      </w:r>
      <w:hyperlink r:id="rId786" w:history="1">
        <w:r>
          <w:rPr>
            <w:rStyle w:val="a5"/>
            <w:rFonts w:ascii="Segoe UI" w:hAnsi="Segoe UI" w:cs="Segoe UI"/>
            <w:color w:val="313131"/>
            <w:sz w:val="21"/>
            <w:szCs w:val="21"/>
          </w:rPr>
          <w:t>стратегии</w:t>
        </w:r>
      </w:hyperlink>
      <w:r>
        <w:rPr>
          <w:rFonts w:ascii="Segoe UI" w:hAnsi="Segoe UI" w:cs="Segoe UI"/>
          <w:color w:val="353C41"/>
          <w:sz w:val="21"/>
          <w:szCs w:val="21"/>
        </w:rPr>
        <w:t>, которые вы можете применять после освоения базовых тактик. Мы не обсуждали их подробно, потому что моя цель состояла в том, чтобы просто предоставить вам обзор шагов, которые вы должны предпринять в ближайшие годы.</w:t>
      </w:r>
    </w:p>
    <w:p w:rsidR="00A87C81" w:rsidRPr="00A87C81" w:rsidRDefault="00A87C81" w:rsidP="00285099">
      <w:pPr>
        <w:jc w:val="both"/>
      </w:pPr>
    </w:p>
    <w:p w:rsidR="00A87C81" w:rsidRDefault="00A87C81" w:rsidP="00285099">
      <w:pPr>
        <w:jc w:val="both"/>
      </w:pPr>
    </w:p>
    <w:sectPr w:rsidR="00A87C81" w:rsidSect="00285099">
      <w:pgSz w:w="11906" w:h="16838"/>
      <w:pgMar w:top="720" w:right="720" w:bottom="720" w:left="720" w:header="708" w:footer="708"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B07A5"/>
    <w:multiLevelType w:val="multilevel"/>
    <w:tmpl w:val="D7208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A9A31A4"/>
    <w:multiLevelType w:val="multilevel"/>
    <w:tmpl w:val="2E8E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90C"/>
    <w:rsid w:val="00285099"/>
    <w:rsid w:val="0052390C"/>
    <w:rsid w:val="0083650E"/>
    <w:rsid w:val="00946021"/>
    <w:rsid w:val="00A642DF"/>
    <w:rsid w:val="00A87C81"/>
    <w:rsid w:val="00BB207F"/>
    <w:rsid w:val="00CF60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86677"/>
  <w15:chartTrackingRefBased/>
  <w15:docId w15:val="{AB010CA1-2E82-42A4-845E-146C71A22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bCs/>
        <w:color w:val="000000" w:themeColor="text1"/>
        <w:sz w:val="28"/>
        <w:szCs w:val="28"/>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460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2390C"/>
    <w:rPr>
      <w:b/>
      <w:bCs w:val="0"/>
    </w:rPr>
  </w:style>
  <w:style w:type="paragraph" w:styleId="a4">
    <w:name w:val="Normal (Web)"/>
    <w:basedOn w:val="a"/>
    <w:uiPriority w:val="99"/>
    <w:unhideWhenUsed/>
    <w:rsid w:val="00946021"/>
    <w:pPr>
      <w:spacing w:before="100" w:beforeAutospacing="1" w:after="100" w:afterAutospacing="1" w:line="240" w:lineRule="auto"/>
    </w:pPr>
    <w:rPr>
      <w:rFonts w:eastAsia="Times New Roman"/>
      <w:bCs w:val="0"/>
      <w:color w:val="auto"/>
      <w:sz w:val="24"/>
      <w:szCs w:val="24"/>
      <w:lang w:eastAsia="ru-RU"/>
    </w:rPr>
  </w:style>
  <w:style w:type="character" w:styleId="a5">
    <w:name w:val="Hyperlink"/>
    <w:basedOn w:val="a0"/>
    <w:uiPriority w:val="99"/>
    <w:unhideWhenUsed/>
    <w:rsid w:val="00946021"/>
    <w:rPr>
      <w:color w:val="0000FF"/>
      <w:u w:val="single"/>
    </w:rPr>
  </w:style>
  <w:style w:type="character" w:styleId="a6">
    <w:name w:val="Emphasis"/>
    <w:basedOn w:val="a0"/>
    <w:uiPriority w:val="20"/>
    <w:qFormat/>
    <w:rsid w:val="00946021"/>
    <w:rPr>
      <w:i/>
      <w:iCs/>
    </w:rPr>
  </w:style>
  <w:style w:type="character" w:customStyle="1" w:styleId="10">
    <w:name w:val="Заголовок 1 Знак"/>
    <w:basedOn w:val="a0"/>
    <w:link w:val="1"/>
    <w:uiPriority w:val="9"/>
    <w:rsid w:val="00946021"/>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83650E"/>
    <w:pPr>
      <w:outlineLvl w:val="9"/>
    </w:pPr>
    <w:rPr>
      <w:bCs w:val="0"/>
      <w:lang w:eastAsia="ru-RU"/>
    </w:rPr>
  </w:style>
  <w:style w:type="paragraph" w:styleId="11">
    <w:name w:val="toc 1"/>
    <w:basedOn w:val="a"/>
    <w:next w:val="a"/>
    <w:autoRedefine/>
    <w:uiPriority w:val="39"/>
    <w:unhideWhenUsed/>
    <w:rsid w:val="0083650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98">
      <w:bodyDiv w:val="1"/>
      <w:marLeft w:val="0"/>
      <w:marRight w:val="0"/>
      <w:marTop w:val="0"/>
      <w:marBottom w:val="0"/>
      <w:divBdr>
        <w:top w:val="none" w:sz="0" w:space="0" w:color="auto"/>
        <w:left w:val="none" w:sz="0" w:space="0" w:color="auto"/>
        <w:bottom w:val="none" w:sz="0" w:space="0" w:color="auto"/>
        <w:right w:val="none" w:sz="0" w:space="0" w:color="auto"/>
      </w:divBdr>
    </w:div>
    <w:div w:id="48959100">
      <w:bodyDiv w:val="1"/>
      <w:marLeft w:val="0"/>
      <w:marRight w:val="0"/>
      <w:marTop w:val="0"/>
      <w:marBottom w:val="0"/>
      <w:divBdr>
        <w:top w:val="none" w:sz="0" w:space="0" w:color="auto"/>
        <w:left w:val="none" w:sz="0" w:space="0" w:color="auto"/>
        <w:bottom w:val="none" w:sz="0" w:space="0" w:color="auto"/>
        <w:right w:val="none" w:sz="0" w:space="0" w:color="auto"/>
      </w:divBdr>
    </w:div>
    <w:div w:id="63914281">
      <w:bodyDiv w:val="1"/>
      <w:marLeft w:val="0"/>
      <w:marRight w:val="0"/>
      <w:marTop w:val="0"/>
      <w:marBottom w:val="0"/>
      <w:divBdr>
        <w:top w:val="none" w:sz="0" w:space="0" w:color="auto"/>
        <w:left w:val="none" w:sz="0" w:space="0" w:color="auto"/>
        <w:bottom w:val="none" w:sz="0" w:space="0" w:color="auto"/>
        <w:right w:val="none" w:sz="0" w:space="0" w:color="auto"/>
      </w:divBdr>
    </w:div>
    <w:div w:id="127359778">
      <w:bodyDiv w:val="1"/>
      <w:marLeft w:val="0"/>
      <w:marRight w:val="0"/>
      <w:marTop w:val="0"/>
      <w:marBottom w:val="0"/>
      <w:divBdr>
        <w:top w:val="none" w:sz="0" w:space="0" w:color="auto"/>
        <w:left w:val="none" w:sz="0" w:space="0" w:color="auto"/>
        <w:bottom w:val="none" w:sz="0" w:space="0" w:color="auto"/>
        <w:right w:val="none" w:sz="0" w:space="0" w:color="auto"/>
      </w:divBdr>
    </w:div>
    <w:div w:id="190846401">
      <w:bodyDiv w:val="1"/>
      <w:marLeft w:val="0"/>
      <w:marRight w:val="0"/>
      <w:marTop w:val="0"/>
      <w:marBottom w:val="0"/>
      <w:divBdr>
        <w:top w:val="none" w:sz="0" w:space="0" w:color="auto"/>
        <w:left w:val="none" w:sz="0" w:space="0" w:color="auto"/>
        <w:bottom w:val="none" w:sz="0" w:space="0" w:color="auto"/>
        <w:right w:val="none" w:sz="0" w:space="0" w:color="auto"/>
      </w:divBdr>
    </w:div>
    <w:div w:id="353045409">
      <w:bodyDiv w:val="1"/>
      <w:marLeft w:val="0"/>
      <w:marRight w:val="0"/>
      <w:marTop w:val="0"/>
      <w:marBottom w:val="0"/>
      <w:divBdr>
        <w:top w:val="none" w:sz="0" w:space="0" w:color="auto"/>
        <w:left w:val="none" w:sz="0" w:space="0" w:color="auto"/>
        <w:bottom w:val="none" w:sz="0" w:space="0" w:color="auto"/>
        <w:right w:val="none" w:sz="0" w:space="0" w:color="auto"/>
      </w:divBdr>
    </w:div>
    <w:div w:id="463426462">
      <w:bodyDiv w:val="1"/>
      <w:marLeft w:val="0"/>
      <w:marRight w:val="0"/>
      <w:marTop w:val="0"/>
      <w:marBottom w:val="0"/>
      <w:divBdr>
        <w:top w:val="none" w:sz="0" w:space="0" w:color="auto"/>
        <w:left w:val="none" w:sz="0" w:space="0" w:color="auto"/>
        <w:bottom w:val="none" w:sz="0" w:space="0" w:color="auto"/>
        <w:right w:val="none" w:sz="0" w:space="0" w:color="auto"/>
      </w:divBdr>
    </w:div>
    <w:div w:id="498615791">
      <w:bodyDiv w:val="1"/>
      <w:marLeft w:val="0"/>
      <w:marRight w:val="0"/>
      <w:marTop w:val="0"/>
      <w:marBottom w:val="0"/>
      <w:divBdr>
        <w:top w:val="none" w:sz="0" w:space="0" w:color="auto"/>
        <w:left w:val="none" w:sz="0" w:space="0" w:color="auto"/>
        <w:bottom w:val="none" w:sz="0" w:space="0" w:color="auto"/>
        <w:right w:val="none" w:sz="0" w:space="0" w:color="auto"/>
      </w:divBdr>
    </w:div>
    <w:div w:id="797182695">
      <w:bodyDiv w:val="1"/>
      <w:marLeft w:val="0"/>
      <w:marRight w:val="0"/>
      <w:marTop w:val="0"/>
      <w:marBottom w:val="0"/>
      <w:divBdr>
        <w:top w:val="none" w:sz="0" w:space="0" w:color="auto"/>
        <w:left w:val="none" w:sz="0" w:space="0" w:color="auto"/>
        <w:bottom w:val="none" w:sz="0" w:space="0" w:color="auto"/>
        <w:right w:val="none" w:sz="0" w:space="0" w:color="auto"/>
      </w:divBdr>
      <w:divsChild>
        <w:div w:id="819077212">
          <w:marLeft w:val="0"/>
          <w:marRight w:val="225"/>
          <w:marTop w:val="0"/>
          <w:marBottom w:val="0"/>
          <w:divBdr>
            <w:top w:val="none" w:sz="0" w:space="0" w:color="auto"/>
            <w:left w:val="none" w:sz="0" w:space="0" w:color="auto"/>
            <w:bottom w:val="none" w:sz="0" w:space="0" w:color="auto"/>
            <w:right w:val="none" w:sz="0" w:space="0" w:color="auto"/>
          </w:divBdr>
          <w:divsChild>
            <w:div w:id="410392952">
              <w:marLeft w:val="0"/>
              <w:marRight w:val="0"/>
              <w:marTop w:val="0"/>
              <w:marBottom w:val="0"/>
              <w:divBdr>
                <w:top w:val="none" w:sz="0" w:space="0" w:color="auto"/>
                <w:left w:val="none" w:sz="0" w:space="0" w:color="auto"/>
                <w:bottom w:val="none" w:sz="0" w:space="0" w:color="auto"/>
                <w:right w:val="none" w:sz="0" w:space="0" w:color="auto"/>
              </w:divBdr>
            </w:div>
            <w:div w:id="245652801">
              <w:marLeft w:val="0"/>
              <w:marRight w:val="0"/>
              <w:marTop w:val="0"/>
              <w:marBottom w:val="0"/>
              <w:divBdr>
                <w:top w:val="none" w:sz="0" w:space="0" w:color="auto"/>
                <w:left w:val="none" w:sz="0" w:space="0" w:color="auto"/>
                <w:bottom w:val="none" w:sz="0" w:space="0" w:color="auto"/>
                <w:right w:val="none" w:sz="0" w:space="0" w:color="auto"/>
              </w:divBdr>
            </w:div>
          </w:divsChild>
        </w:div>
        <w:div w:id="143201796">
          <w:marLeft w:val="0"/>
          <w:marRight w:val="0"/>
          <w:marTop w:val="0"/>
          <w:marBottom w:val="0"/>
          <w:divBdr>
            <w:top w:val="none" w:sz="0" w:space="0" w:color="auto"/>
            <w:left w:val="none" w:sz="0" w:space="0" w:color="auto"/>
            <w:bottom w:val="none" w:sz="0" w:space="0" w:color="auto"/>
            <w:right w:val="none" w:sz="0" w:space="0" w:color="auto"/>
          </w:divBdr>
          <w:divsChild>
            <w:div w:id="310407266">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816537217">
      <w:bodyDiv w:val="1"/>
      <w:marLeft w:val="0"/>
      <w:marRight w:val="0"/>
      <w:marTop w:val="0"/>
      <w:marBottom w:val="0"/>
      <w:divBdr>
        <w:top w:val="none" w:sz="0" w:space="0" w:color="auto"/>
        <w:left w:val="none" w:sz="0" w:space="0" w:color="auto"/>
        <w:bottom w:val="none" w:sz="0" w:space="0" w:color="auto"/>
        <w:right w:val="none" w:sz="0" w:space="0" w:color="auto"/>
      </w:divBdr>
    </w:div>
    <w:div w:id="940331087">
      <w:bodyDiv w:val="1"/>
      <w:marLeft w:val="0"/>
      <w:marRight w:val="0"/>
      <w:marTop w:val="0"/>
      <w:marBottom w:val="0"/>
      <w:divBdr>
        <w:top w:val="none" w:sz="0" w:space="0" w:color="auto"/>
        <w:left w:val="none" w:sz="0" w:space="0" w:color="auto"/>
        <w:bottom w:val="none" w:sz="0" w:space="0" w:color="auto"/>
        <w:right w:val="none" w:sz="0" w:space="0" w:color="auto"/>
      </w:divBdr>
    </w:div>
    <w:div w:id="1203832008">
      <w:bodyDiv w:val="1"/>
      <w:marLeft w:val="0"/>
      <w:marRight w:val="0"/>
      <w:marTop w:val="0"/>
      <w:marBottom w:val="0"/>
      <w:divBdr>
        <w:top w:val="none" w:sz="0" w:space="0" w:color="auto"/>
        <w:left w:val="none" w:sz="0" w:space="0" w:color="auto"/>
        <w:bottom w:val="none" w:sz="0" w:space="0" w:color="auto"/>
        <w:right w:val="none" w:sz="0" w:space="0" w:color="auto"/>
      </w:divBdr>
    </w:div>
    <w:div w:id="1524321320">
      <w:bodyDiv w:val="1"/>
      <w:marLeft w:val="0"/>
      <w:marRight w:val="0"/>
      <w:marTop w:val="0"/>
      <w:marBottom w:val="0"/>
      <w:divBdr>
        <w:top w:val="none" w:sz="0" w:space="0" w:color="auto"/>
        <w:left w:val="none" w:sz="0" w:space="0" w:color="auto"/>
        <w:bottom w:val="none" w:sz="0" w:space="0" w:color="auto"/>
        <w:right w:val="none" w:sz="0" w:space="0" w:color="auto"/>
      </w:divBdr>
    </w:div>
    <w:div w:id="1560088159">
      <w:bodyDiv w:val="1"/>
      <w:marLeft w:val="0"/>
      <w:marRight w:val="0"/>
      <w:marTop w:val="0"/>
      <w:marBottom w:val="0"/>
      <w:divBdr>
        <w:top w:val="none" w:sz="0" w:space="0" w:color="auto"/>
        <w:left w:val="none" w:sz="0" w:space="0" w:color="auto"/>
        <w:bottom w:val="none" w:sz="0" w:space="0" w:color="auto"/>
        <w:right w:val="none" w:sz="0" w:space="0" w:color="auto"/>
      </w:divBdr>
    </w:div>
    <w:div w:id="1600290104">
      <w:bodyDiv w:val="1"/>
      <w:marLeft w:val="0"/>
      <w:marRight w:val="0"/>
      <w:marTop w:val="0"/>
      <w:marBottom w:val="0"/>
      <w:divBdr>
        <w:top w:val="none" w:sz="0" w:space="0" w:color="auto"/>
        <w:left w:val="none" w:sz="0" w:space="0" w:color="auto"/>
        <w:bottom w:val="none" w:sz="0" w:space="0" w:color="auto"/>
        <w:right w:val="none" w:sz="0" w:space="0" w:color="auto"/>
      </w:divBdr>
      <w:divsChild>
        <w:div w:id="1980382584">
          <w:marLeft w:val="0"/>
          <w:marRight w:val="225"/>
          <w:marTop w:val="0"/>
          <w:marBottom w:val="0"/>
          <w:divBdr>
            <w:top w:val="none" w:sz="0" w:space="0" w:color="auto"/>
            <w:left w:val="none" w:sz="0" w:space="0" w:color="auto"/>
            <w:bottom w:val="none" w:sz="0" w:space="0" w:color="auto"/>
            <w:right w:val="none" w:sz="0" w:space="0" w:color="auto"/>
          </w:divBdr>
          <w:divsChild>
            <w:div w:id="544407733">
              <w:marLeft w:val="0"/>
              <w:marRight w:val="0"/>
              <w:marTop w:val="0"/>
              <w:marBottom w:val="0"/>
              <w:divBdr>
                <w:top w:val="none" w:sz="0" w:space="0" w:color="auto"/>
                <w:left w:val="none" w:sz="0" w:space="0" w:color="auto"/>
                <w:bottom w:val="none" w:sz="0" w:space="0" w:color="auto"/>
                <w:right w:val="none" w:sz="0" w:space="0" w:color="auto"/>
              </w:divBdr>
            </w:div>
            <w:div w:id="361782939">
              <w:marLeft w:val="0"/>
              <w:marRight w:val="0"/>
              <w:marTop w:val="0"/>
              <w:marBottom w:val="0"/>
              <w:divBdr>
                <w:top w:val="none" w:sz="0" w:space="0" w:color="auto"/>
                <w:left w:val="none" w:sz="0" w:space="0" w:color="auto"/>
                <w:bottom w:val="none" w:sz="0" w:space="0" w:color="auto"/>
                <w:right w:val="none" w:sz="0" w:space="0" w:color="auto"/>
              </w:divBdr>
            </w:div>
          </w:divsChild>
        </w:div>
        <w:div w:id="852957715">
          <w:marLeft w:val="0"/>
          <w:marRight w:val="0"/>
          <w:marTop w:val="0"/>
          <w:marBottom w:val="0"/>
          <w:divBdr>
            <w:top w:val="none" w:sz="0" w:space="0" w:color="auto"/>
            <w:left w:val="none" w:sz="0" w:space="0" w:color="auto"/>
            <w:bottom w:val="none" w:sz="0" w:space="0" w:color="auto"/>
            <w:right w:val="none" w:sz="0" w:space="0" w:color="auto"/>
          </w:divBdr>
          <w:divsChild>
            <w:div w:id="130246582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793012882">
      <w:bodyDiv w:val="1"/>
      <w:marLeft w:val="0"/>
      <w:marRight w:val="0"/>
      <w:marTop w:val="0"/>
      <w:marBottom w:val="0"/>
      <w:divBdr>
        <w:top w:val="none" w:sz="0" w:space="0" w:color="auto"/>
        <w:left w:val="none" w:sz="0" w:space="0" w:color="auto"/>
        <w:bottom w:val="none" w:sz="0" w:space="0" w:color="auto"/>
        <w:right w:val="none" w:sz="0" w:space="0" w:color="auto"/>
      </w:divBdr>
    </w:div>
    <w:div w:id="1842114449">
      <w:bodyDiv w:val="1"/>
      <w:marLeft w:val="0"/>
      <w:marRight w:val="0"/>
      <w:marTop w:val="0"/>
      <w:marBottom w:val="0"/>
      <w:divBdr>
        <w:top w:val="none" w:sz="0" w:space="0" w:color="auto"/>
        <w:left w:val="none" w:sz="0" w:space="0" w:color="auto"/>
        <w:bottom w:val="none" w:sz="0" w:space="0" w:color="auto"/>
        <w:right w:val="none" w:sz="0" w:space="0" w:color="auto"/>
      </w:divBdr>
      <w:divsChild>
        <w:div w:id="1838423553">
          <w:marLeft w:val="0"/>
          <w:marRight w:val="225"/>
          <w:marTop w:val="0"/>
          <w:marBottom w:val="0"/>
          <w:divBdr>
            <w:top w:val="none" w:sz="0" w:space="0" w:color="auto"/>
            <w:left w:val="none" w:sz="0" w:space="0" w:color="auto"/>
            <w:bottom w:val="none" w:sz="0" w:space="0" w:color="auto"/>
            <w:right w:val="none" w:sz="0" w:space="0" w:color="auto"/>
          </w:divBdr>
          <w:divsChild>
            <w:div w:id="502933771">
              <w:marLeft w:val="0"/>
              <w:marRight w:val="0"/>
              <w:marTop w:val="0"/>
              <w:marBottom w:val="0"/>
              <w:divBdr>
                <w:top w:val="none" w:sz="0" w:space="0" w:color="auto"/>
                <w:left w:val="none" w:sz="0" w:space="0" w:color="auto"/>
                <w:bottom w:val="none" w:sz="0" w:space="0" w:color="auto"/>
                <w:right w:val="none" w:sz="0" w:space="0" w:color="auto"/>
              </w:divBdr>
            </w:div>
            <w:div w:id="821696593">
              <w:marLeft w:val="0"/>
              <w:marRight w:val="0"/>
              <w:marTop w:val="0"/>
              <w:marBottom w:val="0"/>
              <w:divBdr>
                <w:top w:val="none" w:sz="0" w:space="0" w:color="auto"/>
                <w:left w:val="none" w:sz="0" w:space="0" w:color="auto"/>
                <w:bottom w:val="none" w:sz="0" w:space="0" w:color="auto"/>
                <w:right w:val="none" w:sz="0" w:space="0" w:color="auto"/>
              </w:divBdr>
            </w:div>
          </w:divsChild>
        </w:div>
        <w:div w:id="1922718629">
          <w:marLeft w:val="0"/>
          <w:marRight w:val="0"/>
          <w:marTop w:val="0"/>
          <w:marBottom w:val="0"/>
          <w:divBdr>
            <w:top w:val="none" w:sz="0" w:space="0" w:color="auto"/>
            <w:left w:val="none" w:sz="0" w:space="0" w:color="auto"/>
            <w:bottom w:val="none" w:sz="0" w:space="0" w:color="auto"/>
            <w:right w:val="none" w:sz="0" w:space="0" w:color="auto"/>
          </w:divBdr>
          <w:divsChild>
            <w:div w:id="687145480">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911385395">
      <w:bodyDiv w:val="1"/>
      <w:marLeft w:val="0"/>
      <w:marRight w:val="0"/>
      <w:marTop w:val="0"/>
      <w:marBottom w:val="0"/>
      <w:divBdr>
        <w:top w:val="none" w:sz="0" w:space="0" w:color="auto"/>
        <w:left w:val="none" w:sz="0" w:space="0" w:color="auto"/>
        <w:bottom w:val="none" w:sz="0" w:space="0" w:color="auto"/>
        <w:right w:val="none" w:sz="0" w:space="0" w:color="auto"/>
      </w:divBdr>
      <w:divsChild>
        <w:div w:id="817961545">
          <w:marLeft w:val="0"/>
          <w:marRight w:val="225"/>
          <w:marTop w:val="0"/>
          <w:marBottom w:val="0"/>
          <w:divBdr>
            <w:top w:val="none" w:sz="0" w:space="0" w:color="auto"/>
            <w:left w:val="none" w:sz="0" w:space="0" w:color="auto"/>
            <w:bottom w:val="none" w:sz="0" w:space="0" w:color="auto"/>
            <w:right w:val="none" w:sz="0" w:space="0" w:color="auto"/>
          </w:divBdr>
          <w:divsChild>
            <w:div w:id="674770258">
              <w:marLeft w:val="0"/>
              <w:marRight w:val="0"/>
              <w:marTop w:val="0"/>
              <w:marBottom w:val="0"/>
              <w:divBdr>
                <w:top w:val="none" w:sz="0" w:space="0" w:color="auto"/>
                <w:left w:val="none" w:sz="0" w:space="0" w:color="auto"/>
                <w:bottom w:val="none" w:sz="0" w:space="0" w:color="auto"/>
                <w:right w:val="none" w:sz="0" w:space="0" w:color="auto"/>
              </w:divBdr>
            </w:div>
            <w:div w:id="952637413">
              <w:marLeft w:val="0"/>
              <w:marRight w:val="0"/>
              <w:marTop w:val="0"/>
              <w:marBottom w:val="0"/>
              <w:divBdr>
                <w:top w:val="none" w:sz="0" w:space="0" w:color="auto"/>
                <w:left w:val="none" w:sz="0" w:space="0" w:color="auto"/>
                <w:bottom w:val="none" w:sz="0" w:space="0" w:color="auto"/>
                <w:right w:val="none" w:sz="0" w:space="0" w:color="auto"/>
              </w:divBdr>
            </w:div>
          </w:divsChild>
        </w:div>
        <w:div w:id="644428416">
          <w:marLeft w:val="0"/>
          <w:marRight w:val="0"/>
          <w:marTop w:val="0"/>
          <w:marBottom w:val="0"/>
          <w:divBdr>
            <w:top w:val="none" w:sz="0" w:space="0" w:color="auto"/>
            <w:left w:val="none" w:sz="0" w:space="0" w:color="auto"/>
            <w:bottom w:val="none" w:sz="0" w:space="0" w:color="auto"/>
            <w:right w:val="none" w:sz="0" w:space="0" w:color="auto"/>
          </w:divBdr>
          <w:divsChild>
            <w:div w:id="164083767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990212768">
      <w:bodyDiv w:val="1"/>
      <w:marLeft w:val="0"/>
      <w:marRight w:val="0"/>
      <w:marTop w:val="0"/>
      <w:marBottom w:val="0"/>
      <w:divBdr>
        <w:top w:val="none" w:sz="0" w:space="0" w:color="auto"/>
        <w:left w:val="none" w:sz="0" w:space="0" w:color="auto"/>
        <w:bottom w:val="none" w:sz="0" w:space="0" w:color="auto"/>
        <w:right w:val="none" w:sz="0" w:space="0" w:color="auto"/>
      </w:divBdr>
      <w:divsChild>
        <w:div w:id="1662005944">
          <w:marLeft w:val="0"/>
          <w:marRight w:val="225"/>
          <w:marTop w:val="0"/>
          <w:marBottom w:val="0"/>
          <w:divBdr>
            <w:top w:val="none" w:sz="0" w:space="0" w:color="auto"/>
            <w:left w:val="none" w:sz="0" w:space="0" w:color="auto"/>
            <w:bottom w:val="none" w:sz="0" w:space="0" w:color="auto"/>
            <w:right w:val="none" w:sz="0" w:space="0" w:color="auto"/>
          </w:divBdr>
          <w:divsChild>
            <w:div w:id="1382094947">
              <w:marLeft w:val="0"/>
              <w:marRight w:val="0"/>
              <w:marTop w:val="0"/>
              <w:marBottom w:val="0"/>
              <w:divBdr>
                <w:top w:val="none" w:sz="0" w:space="0" w:color="auto"/>
                <w:left w:val="none" w:sz="0" w:space="0" w:color="auto"/>
                <w:bottom w:val="none" w:sz="0" w:space="0" w:color="auto"/>
                <w:right w:val="none" w:sz="0" w:space="0" w:color="auto"/>
              </w:divBdr>
            </w:div>
            <w:div w:id="623777409">
              <w:marLeft w:val="0"/>
              <w:marRight w:val="0"/>
              <w:marTop w:val="0"/>
              <w:marBottom w:val="0"/>
              <w:divBdr>
                <w:top w:val="none" w:sz="0" w:space="0" w:color="auto"/>
                <w:left w:val="none" w:sz="0" w:space="0" w:color="auto"/>
                <w:bottom w:val="none" w:sz="0" w:space="0" w:color="auto"/>
                <w:right w:val="none" w:sz="0" w:space="0" w:color="auto"/>
              </w:divBdr>
            </w:div>
          </w:divsChild>
        </w:div>
        <w:div w:id="24867734">
          <w:marLeft w:val="0"/>
          <w:marRight w:val="0"/>
          <w:marTop w:val="0"/>
          <w:marBottom w:val="0"/>
          <w:divBdr>
            <w:top w:val="none" w:sz="0" w:space="0" w:color="auto"/>
            <w:left w:val="none" w:sz="0" w:space="0" w:color="auto"/>
            <w:bottom w:val="none" w:sz="0" w:space="0" w:color="auto"/>
            <w:right w:val="none" w:sz="0" w:space="0" w:color="auto"/>
          </w:divBdr>
          <w:divsChild>
            <w:div w:id="1920822386">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lap.com/forum/uploads/monthly_2020_02/30.jpg.b20f5f59d56c907dd1681a5b4370c8cc.jpg" TargetMode="External"/><Relationship Id="rId671" Type="http://schemas.openxmlformats.org/officeDocument/2006/relationships/hyperlink" Target="https://tlap.com/forum/v-pomosch-treyderu/4/nil-fuller-chemu-mozhet-nauchit-nas-dzhordzh-soros-%E2%80%93-chelovek-legenda-v-treydinge/18006/" TargetMode="External"/><Relationship Id="rId769" Type="http://schemas.openxmlformats.org/officeDocument/2006/relationships/image" Target="media/image46.jpeg"/><Relationship Id="rId21" Type="http://schemas.openxmlformats.org/officeDocument/2006/relationships/hyperlink" Target="http://tlap.com/skolko-zarabatyvat-forex/" TargetMode="External"/><Relationship Id="rId324" Type="http://schemas.openxmlformats.org/officeDocument/2006/relationships/hyperlink" Target="http://tlap.com/osnovyi-risk-menedzhmenta/" TargetMode="External"/><Relationship Id="rId531" Type="http://schemas.openxmlformats.org/officeDocument/2006/relationships/image" Target="media/image30.jpeg"/><Relationship Id="rId629" Type="http://schemas.openxmlformats.org/officeDocument/2006/relationships/hyperlink" Target="https://tlap.com/forum/v-pomosch-treyderu/4/kak-torgovat-urovni-chast-1/20473/" TargetMode="External"/><Relationship Id="rId170" Type="http://schemas.openxmlformats.org/officeDocument/2006/relationships/hyperlink" Target="https://tlap.com/forum/v-pomosch-treyderu/4/model-raspredeleniya-likvidnosti/20882/" TargetMode="External"/><Relationship Id="rId268" Type="http://schemas.openxmlformats.org/officeDocument/2006/relationships/hyperlink" Target="https://tlap.com/forum/v-pomosch-treyderu/4/izmenenie-ceny-i-disbalans-likvidnosti/20914/" TargetMode="External"/><Relationship Id="rId475" Type="http://schemas.openxmlformats.org/officeDocument/2006/relationships/hyperlink" Target="https://tlap.com/forum/v-pomosch-treyderu/4/kak-myslit-kak-professionalnyy-treyder-chast-25/20076/" TargetMode="External"/><Relationship Id="rId682" Type="http://schemas.openxmlformats.org/officeDocument/2006/relationships/hyperlink" Target="http://tlap.com/kak-razrabotat-sobstvennuyu-torgovuyu-strategiyu/" TargetMode="External"/><Relationship Id="rId32" Type="http://schemas.openxmlformats.org/officeDocument/2006/relationships/hyperlink" Target="http://tlap.com/znachenie-marzhi-na-foreks/" TargetMode="External"/><Relationship Id="rId128" Type="http://schemas.openxmlformats.org/officeDocument/2006/relationships/image" Target="media/image6.jpeg"/><Relationship Id="rId335" Type="http://schemas.openxmlformats.org/officeDocument/2006/relationships/image" Target="media/image22.png"/><Relationship Id="rId542" Type="http://schemas.openxmlformats.org/officeDocument/2006/relationships/hyperlink" Target="https://tlap.com/forum/v-pomosch-treyderu/4/lans-begs-ohotitsya-li-broker-za-vashimi-stopami/14108/" TargetMode="External"/><Relationship Id="rId181" Type="http://schemas.openxmlformats.org/officeDocument/2006/relationships/hyperlink" Target="http://tlap.com/marketmeykeryi-na-foreks/" TargetMode="External"/><Relationship Id="rId402" Type="http://schemas.openxmlformats.org/officeDocument/2006/relationships/hyperlink" Target="http://tlap.com/vse-taynyi-patternov-price-action/" TargetMode="External"/><Relationship Id="rId279" Type="http://schemas.openxmlformats.org/officeDocument/2006/relationships/hyperlink" Target="http://tlap.com/razvorot-ceny-posle-moego-sl/" TargetMode="External"/><Relationship Id="rId486" Type="http://schemas.openxmlformats.org/officeDocument/2006/relationships/hyperlink" Target="https://tlap.com/forum/v-pomosch-treyderu/4/price-action-torgovlya-ot-urovney-podderzhki-soprotivleniya/15308/" TargetMode="External"/><Relationship Id="rId693" Type="http://schemas.openxmlformats.org/officeDocument/2006/relationships/hyperlink" Target="https://tlap.com/forum/v-pomosch-treyderu/4/lans-begs-ohotitsya-li-broker-za-vashimi-stopami/14108/" TargetMode="External"/><Relationship Id="rId707" Type="http://schemas.openxmlformats.org/officeDocument/2006/relationships/image" Target="media/image41.jpeg"/><Relationship Id="rId43" Type="http://schemas.openxmlformats.org/officeDocument/2006/relationships/hyperlink" Target="http://tlap.com/vsya-pravda-o-kreditnom-pleche/" TargetMode="External"/><Relationship Id="rId139" Type="http://schemas.openxmlformats.org/officeDocument/2006/relationships/hyperlink" Target="http://tlap.com/otlozhennyie-ordera-na-foreks/" TargetMode="External"/><Relationship Id="rId346" Type="http://schemas.openxmlformats.org/officeDocument/2006/relationships/hyperlink" Target="http://tlap.com/uchimsya-proigryivat-pravilno/" TargetMode="External"/><Relationship Id="rId553" Type="http://schemas.openxmlformats.org/officeDocument/2006/relationships/hyperlink" Target="https://tlap.com/forum/uploads/monthly_2020_04/140.jpg.6eb4834ff043aa6d8a6b88618cf19647.jpg" TargetMode="External"/><Relationship Id="rId760" Type="http://schemas.openxmlformats.org/officeDocument/2006/relationships/hyperlink" Target="http://tlap.com/kak-prinimat-torgovie-reshenia/" TargetMode="External"/><Relationship Id="rId192" Type="http://schemas.openxmlformats.org/officeDocument/2006/relationships/hyperlink" Target="http://tlap.com/horosho-li-na-birzhe/" TargetMode="External"/><Relationship Id="rId206" Type="http://schemas.openxmlformats.org/officeDocument/2006/relationships/hyperlink" Target="http://tlap.com/kak-ispolnyayutsya-ordera-foreks/" TargetMode="External"/><Relationship Id="rId413" Type="http://schemas.openxmlformats.org/officeDocument/2006/relationships/hyperlink" Target="https://tlap.com/forum/v-pomosch-treyderu/4/soprovozhdenie-sdelok-chast-1/20800/" TargetMode="External"/><Relationship Id="rId497" Type="http://schemas.openxmlformats.org/officeDocument/2006/relationships/image" Target="media/image27.jpeg"/><Relationship Id="rId620" Type="http://schemas.openxmlformats.org/officeDocument/2006/relationships/hyperlink" Target="http://tlap.com/kakuyu-strategiyu-vyibrat/" TargetMode="External"/><Relationship Id="rId718" Type="http://schemas.openxmlformats.org/officeDocument/2006/relationships/hyperlink" Target="http://tlap.com/test-dlya-treidera/" TargetMode="External"/><Relationship Id="rId357" Type="http://schemas.openxmlformats.org/officeDocument/2006/relationships/hyperlink" Target="https://tlap.com/forum/v-pomosch-treyderu/4/statya-ispolzovanie-potoka-orderov-dlya-diskretsionnoy-statistiki/17274/" TargetMode="External"/><Relationship Id="rId54" Type="http://schemas.openxmlformats.org/officeDocument/2006/relationships/hyperlink" Target="https://tlap.com/forum/v-pomosch-treyderu/4/lans-begs-pochemu-tak-vazhno-imet-strategiyu-dlya-vyhoda-iz-sdelki/15604/" TargetMode="External"/><Relationship Id="rId217" Type="http://schemas.openxmlformats.org/officeDocument/2006/relationships/hyperlink" Target="http://tlap.com/skolko-zarabatyvat-forex/" TargetMode="External"/><Relationship Id="rId564" Type="http://schemas.openxmlformats.org/officeDocument/2006/relationships/hyperlink" Target="http://tlap.com/5-etapov-stanovleniya-treydera/" TargetMode="External"/><Relationship Id="rId771" Type="http://schemas.openxmlformats.org/officeDocument/2006/relationships/hyperlink" Target="http://tlap.com/risk-kalkulyator/" TargetMode="External"/><Relationship Id="rId424" Type="http://schemas.openxmlformats.org/officeDocument/2006/relationships/hyperlink" Target="http://tlap.com/servis-podbora-brokera/" TargetMode="External"/><Relationship Id="rId631" Type="http://schemas.openxmlformats.org/officeDocument/2006/relationships/hyperlink" Target="http://tlap.com/kakimi-valyutnyimi-parami-torgovat/" TargetMode="External"/><Relationship Id="rId729" Type="http://schemas.openxmlformats.org/officeDocument/2006/relationships/hyperlink" Target="http://tlap.com/sdelki-i-vyihodnyie/" TargetMode="External"/><Relationship Id="rId270" Type="http://schemas.openxmlformats.org/officeDocument/2006/relationships/hyperlink" Target="http://tlap.com/price-action-gorizontalnyie-urovni/" TargetMode="External"/><Relationship Id="rId65" Type="http://schemas.openxmlformats.org/officeDocument/2006/relationships/hyperlink" Target="http://tlap.com/7-sposobov-proskalzyivaniem/" TargetMode="External"/><Relationship Id="rId130" Type="http://schemas.openxmlformats.org/officeDocument/2006/relationships/hyperlink" Target="http://tlap.com/kak-ispolnyayutsya-ordera-foreks/" TargetMode="External"/><Relationship Id="rId368" Type="http://schemas.openxmlformats.org/officeDocument/2006/relationships/hyperlink" Target="https://tlap.com/forum/v-pomosch-treyderu/4/indikatory-3-indikatora-volatilnosti-kotorye-pomogut-vam-effektivno-torgovat/15385/" TargetMode="External"/><Relationship Id="rId575" Type="http://schemas.openxmlformats.org/officeDocument/2006/relationships/hyperlink" Target="https://tlap.com/forum/v-pomosch-treyderu/4/statya-2-tipa-treyderov/10316/" TargetMode="External"/><Relationship Id="rId782" Type="http://schemas.openxmlformats.org/officeDocument/2006/relationships/hyperlink" Target="http://tlap.com/obuchenie/" TargetMode="External"/><Relationship Id="rId228" Type="http://schemas.openxmlformats.org/officeDocument/2006/relationships/hyperlink" Target="http://tlap.com/raschet-stoimosti-punkta/" TargetMode="External"/><Relationship Id="rId435" Type="http://schemas.openxmlformats.org/officeDocument/2006/relationships/hyperlink" Target="http://tlap.com/test-dlya-treidera/" TargetMode="External"/><Relationship Id="rId642" Type="http://schemas.openxmlformats.org/officeDocument/2006/relationships/hyperlink" Target="https://tlap.com/forum/v-pomosch-treyderu/4/nil-fuller-7-vidov-urovney-podderzhki-i-soprotivleniya-kotorye-vam-nuzhno-znat/17012/" TargetMode="External"/><Relationship Id="rId281" Type="http://schemas.openxmlformats.org/officeDocument/2006/relationships/image" Target="media/image17.jpeg"/><Relationship Id="rId502" Type="http://schemas.openxmlformats.org/officeDocument/2006/relationships/hyperlink" Target="https://tlap.com/forum/v-pomosch-treyderu/4/kak-torgovat-urovni-chast-2/20634/" TargetMode="External"/><Relationship Id="rId76" Type="http://schemas.openxmlformats.org/officeDocument/2006/relationships/hyperlink" Target="http://tlap.com/servis-podbora-brokera/" TargetMode="External"/><Relationship Id="rId141" Type="http://schemas.openxmlformats.org/officeDocument/2006/relationships/hyperlink" Target="http://tlap.com/lovushki-market-meykerov/" TargetMode="External"/><Relationship Id="rId379" Type="http://schemas.openxmlformats.org/officeDocument/2006/relationships/hyperlink" Target="http://tlap.com/skolko-zarabatyvat-forex/" TargetMode="External"/><Relationship Id="rId586" Type="http://schemas.openxmlformats.org/officeDocument/2006/relationships/hyperlink" Target="https://tlap.com/forum/v-pomosch-treyderu/4/kak-myslit-kak-professionalnyy-treyder-chast-45/20346/" TargetMode="External"/><Relationship Id="rId7" Type="http://schemas.openxmlformats.org/officeDocument/2006/relationships/hyperlink" Target="http://tlap.com/horosho-li-na-birzhe/" TargetMode="External"/><Relationship Id="rId239" Type="http://schemas.openxmlformats.org/officeDocument/2006/relationships/hyperlink" Target="http://tlap.com/pishem-kopirovshhik-sdelok-mt4/" TargetMode="External"/><Relationship Id="rId446" Type="http://schemas.openxmlformats.org/officeDocument/2006/relationships/hyperlink" Target="http://tlap.com/10-veshhey-kotoryih-boyatsya/" TargetMode="External"/><Relationship Id="rId653" Type="http://schemas.openxmlformats.org/officeDocument/2006/relationships/hyperlink" Target="http://tlap.com/test-kakoy-iz-tebya-treyder/" TargetMode="External"/><Relationship Id="rId292" Type="http://schemas.openxmlformats.org/officeDocument/2006/relationships/hyperlink" Target="https://tlap.com/forum/v-pomosch-treyderu/4/lans-begs-ohotitsya-li-broker-za-vashimi-stopami/14108/" TargetMode="External"/><Relationship Id="rId306" Type="http://schemas.openxmlformats.org/officeDocument/2006/relationships/hyperlink" Target="https://tlap.com/forum/v-pomosch-treyderu/4/nil-fuller-6-sovetov-o-tom-kak-opredelit-trend-na-grafikah/19294/" TargetMode="External"/><Relationship Id="rId87" Type="http://schemas.openxmlformats.org/officeDocument/2006/relationships/hyperlink" Target="https://tlap.com/forum/v-pomosch-treyderu/4/nil-fuller-kak-nachat-kareru-treydera-pravilno/9530/" TargetMode="External"/><Relationship Id="rId513" Type="http://schemas.openxmlformats.org/officeDocument/2006/relationships/hyperlink" Target="http://tlap.com/soprovozhdeniye-poziczij-forex/" TargetMode="External"/><Relationship Id="rId597" Type="http://schemas.openxmlformats.org/officeDocument/2006/relationships/hyperlink" Target="http://tlap.com/prekratite-iskat-sdelki-na-grafike/" TargetMode="External"/><Relationship Id="rId720" Type="http://schemas.openxmlformats.org/officeDocument/2006/relationships/hyperlink" Target="http://tlap.com/test-kakoy-iz-tebya-treyder/" TargetMode="External"/><Relationship Id="rId152" Type="http://schemas.openxmlformats.org/officeDocument/2006/relationships/hyperlink" Target="http://tlap.com/kak-uchityivat-spred-na-foreks/" TargetMode="External"/><Relationship Id="rId457" Type="http://schemas.openxmlformats.org/officeDocument/2006/relationships/hyperlink" Target="http://tlap.com/tehnicheskiy-analiz-na-forex/" TargetMode="External"/><Relationship Id="rId664" Type="http://schemas.openxmlformats.org/officeDocument/2006/relationships/hyperlink" Target="http://tlap.com/vazhnaya-informatsiya-dlya-torgovli-na-dnevnyih-grafikah/" TargetMode="External"/><Relationship Id="rId14" Type="http://schemas.openxmlformats.org/officeDocument/2006/relationships/hyperlink" Target="http://tlap.com/order-book/" TargetMode="External"/><Relationship Id="rId317" Type="http://schemas.openxmlformats.org/officeDocument/2006/relationships/image" Target="media/image21.jpeg"/><Relationship Id="rId524" Type="http://schemas.openxmlformats.org/officeDocument/2006/relationships/hyperlink" Target="http://tlap.com/skolzyashhie-srednie/" TargetMode="External"/><Relationship Id="rId731" Type="http://schemas.openxmlformats.org/officeDocument/2006/relationships/hyperlink" Target="http://tlap.com/iprofit-custom/" TargetMode="External"/><Relationship Id="rId98" Type="http://schemas.openxmlformats.org/officeDocument/2006/relationships/hyperlink" Target="http://tlap.com/test-kakoy-iz-tebya-treyder/" TargetMode="External"/><Relationship Id="rId163" Type="http://schemas.openxmlformats.org/officeDocument/2006/relationships/hyperlink" Target="http://tlap.com/trendovyie-linii/" TargetMode="External"/><Relationship Id="rId370" Type="http://schemas.openxmlformats.org/officeDocument/2006/relationships/hyperlink" Target="https://tlap.com/forum/uploads/monthly_2020_03/10.jpg.d2794dfd533a9e5b71ff7cbc5a184e67.jpg" TargetMode="External"/><Relationship Id="rId230" Type="http://schemas.openxmlformats.org/officeDocument/2006/relationships/hyperlink" Target="http://tlap.com/chto-takoe-novyie-i-staryie-punktyi/" TargetMode="External"/><Relationship Id="rId468" Type="http://schemas.openxmlformats.org/officeDocument/2006/relationships/hyperlink" Target="http://tlap.com/teoriya-dou/" TargetMode="External"/><Relationship Id="rId675" Type="http://schemas.openxmlformats.org/officeDocument/2006/relationships/hyperlink" Target="https://tlap.com/forum/v-pomosch-treyderu/4/piter-krauns-mudrym-lyudyam-dostatochno-odnogo-slova/12058/" TargetMode="External"/><Relationship Id="rId25" Type="http://schemas.openxmlformats.org/officeDocument/2006/relationships/hyperlink" Target="https://tlap.com/forum/v-pomosch-treyderu/4/statya-4-tipa-treyderov/10552/" TargetMode="External"/><Relationship Id="rId328" Type="http://schemas.openxmlformats.org/officeDocument/2006/relationships/hyperlink" Target="http://tlap.com/stop-loss/" TargetMode="External"/><Relationship Id="rId535" Type="http://schemas.openxmlformats.org/officeDocument/2006/relationships/hyperlink" Target="https://tlap.com/forum/v-pomosch-treyderu/4/statya-boites-li-vy-ispolzovat-stop-loss-v-treydinge/18384/" TargetMode="External"/><Relationship Id="rId742" Type="http://schemas.openxmlformats.org/officeDocument/2006/relationships/hyperlink" Target="http://tlap.com/otkuda-berutsya-trendyi/" TargetMode="External"/><Relationship Id="rId174" Type="http://schemas.openxmlformats.org/officeDocument/2006/relationships/hyperlink" Target="http://tlap.com/5-etapov-stanovleniya-treydera/" TargetMode="External"/><Relationship Id="rId381" Type="http://schemas.openxmlformats.org/officeDocument/2006/relationships/hyperlink" Target="http://tlap.com/kak-ispolnyayutsya-ordera-foreks/" TargetMode="External"/><Relationship Id="rId602" Type="http://schemas.openxmlformats.org/officeDocument/2006/relationships/hyperlink" Target="https://tlap.com/forum/v-pomosch-treyderu/4/nil-fuller-kak-popast-v-10-yu-kategoriyu-uspeshnyh-treyderov-rynka-foreks/13251/" TargetMode="External"/><Relationship Id="rId241" Type="http://schemas.openxmlformats.org/officeDocument/2006/relationships/hyperlink" Target="https://tlap.com/forum/v-pomosch-treyderu/4/lans-begs-pochemu-tak-vazhno-imet-strategiyu-dlya-vyhoda-iz-sdelki/15604/" TargetMode="External"/><Relationship Id="rId479" Type="http://schemas.openxmlformats.org/officeDocument/2006/relationships/hyperlink" Target="http://tlap.com/vyi-dolzhnyi-myislit-inache/" TargetMode="External"/><Relationship Id="rId686" Type="http://schemas.openxmlformats.org/officeDocument/2006/relationships/hyperlink" Target="http://tlap.com/kak-razrabotat-sobstvennuyu-torgovuyu-strategiyu/" TargetMode="External"/><Relationship Id="rId36" Type="http://schemas.openxmlformats.org/officeDocument/2006/relationships/hyperlink" Target="http://tlap.com/kak-izmenit-spred-v-testere-strategiy-mt4/" TargetMode="External"/><Relationship Id="rId339" Type="http://schemas.openxmlformats.org/officeDocument/2006/relationships/hyperlink" Target="https://tlap.com/forum/v-pomosch-treyderu/4/rol-orderov-stop-loss/20980/" TargetMode="External"/><Relationship Id="rId546" Type="http://schemas.openxmlformats.org/officeDocument/2006/relationships/image" Target="media/image34.jpeg"/><Relationship Id="rId753" Type="http://schemas.openxmlformats.org/officeDocument/2006/relationships/hyperlink" Target="http://tlap.com/instruktsiya-po-ustanovke-torgovyih-strategiy/" TargetMode="External"/><Relationship Id="rId101" Type="http://schemas.openxmlformats.org/officeDocument/2006/relationships/hyperlink" Target="http://tlap.com/indikator-spread-sessions/" TargetMode="External"/><Relationship Id="rId185" Type="http://schemas.openxmlformats.org/officeDocument/2006/relationships/hyperlink" Target="http://tlap.com/otlozhennyie-ordera-na-foreks/" TargetMode="External"/><Relationship Id="rId406" Type="http://schemas.openxmlformats.org/officeDocument/2006/relationships/hyperlink" Target="https://tlap.com/forum/v-pomosch-treyderu/4/statya-4-tipa-treyderov/10552/" TargetMode="External"/><Relationship Id="rId392" Type="http://schemas.openxmlformats.org/officeDocument/2006/relationships/hyperlink" Target="http://tlap.com/10-veshhey-kotoryih-boyatsya/" TargetMode="External"/><Relationship Id="rId613" Type="http://schemas.openxmlformats.org/officeDocument/2006/relationships/hyperlink" Target="http://tlap.com/otveti-na-voprosyi-treyderov-2/" TargetMode="External"/><Relationship Id="rId697" Type="http://schemas.openxmlformats.org/officeDocument/2006/relationships/hyperlink" Target="https://tlap.com/forum/uploads/monthly_2020_05/10.jpg.475829bc163ba696e58232a821a1e05f.jpg" TargetMode="External"/><Relationship Id="rId252" Type="http://schemas.openxmlformats.org/officeDocument/2006/relationships/hyperlink" Target="https://tlap.com/forum/uploads/monthly_2020_02/10.jpg.c3af26a0273be16a6ff2b048f5444b9a.jpg" TargetMode="External"/><Relationship Id="rId47" Type="http://schemas.openxmlformats.org/officeDocument/2006/relationships/hyperlink" Target="http://tlap.com/scheta-pro-ecn/" TargetMode="External"/><Relationship Id="rId112" Type="http://schemas.openxmlformats.org/officeDocument/2006/relationships/hyperlink" Target="http://tlap.com/upravlenie-kapitalom/" TargetMode="External"/><Relationship Id="rId557" Type="http://schemas.openxmlformats.org/officeDocument/2006/relationships/image" Target="media/image38.jpeg"/><Relationship Id="rId764" Type="http://schemas.openxmlformats.org/officeDocument/2006/relationships/hyperlink" Target="http://tlap.com/soprovozhdeniye-poziczij-forex/" TargetMode="External"/><Relationship Id="rId196" Type="http://schemas.openxmlformats.org/officeDocument/2006/relationships/hyperlink" Target="http://tlap.com/chto-takoe-novyie-i-staryie-punktyi/" TargetMode="External"/><Relationship Id="rId417" Type="http://schemas.openxmlformats.org/officeDocument/2006/relationships/hyperlink" Target="http://tlap.com/category/torgovyie-strategii/" TargetMode="External"/><Relationship Id="rId624" Type="http://schemas.openxmlformats.org/officeDocument/2006/relationships/hyperlink" Target="http://tlap.com/order-book/" TargetMode="External"/><Relationship Id="rId263" Type="http://schemas.openxmlformats.org/officeDocument/2006/relationships/hyperlink" Target="http://tlap.com/chto-takoe-likvidnost-na-foreks/" TargetMode="External"/><Relationship Id="rId470" Type="http://schemas.openxmlformats.org/officeDocument/2006/relationships/hyperlink" Target="https://tlap.com/forum/v-pomosch-treyderu/4/statya-2-tipa-treyderov/10316/" TargetMode="External"/><Relationship Id="rId58" Type="http://schemas.openxmlformats.org/officeDocument/2006/relationships/hyperlink" Target="http://tlap.com/servis-podbora-brokera/" TargetMode="External"/><Relationship Id="rId123" Type="http://schemas.openxmlformats.org/officeDocument/2006/relationships/hyperlink" Target="http://tlap.com/vyi-dolzhnyi-myislit-inache/" TargetMode="External"/><Relationship Id="rId330" Type="http://schemas.openxmlformats.org/officeDocument/2006/relationships/hyperlink" Target="http://tlap.com/indikator-stoplossov/" TargetMode="External"/><Relationship Id="rId568" Type="http://schemas.openxmlformats.org/officeDocument/2006/relationships/hyperlink" Target="http://tlap.com/broker-i-stabilnyi-zarabotok/" TargetMode="External"/><Relationship Id="rId775" Type="http://schemas.openxmlformats.org/officeDocument/2006/relationships/hyperlink" Target="https://tlap.com/forum/v-pomosch-treyderu/4/nil-fuller-razlichie-mezhdu-zonami-sobytiy-prays-ekshen-i-urovnyami-podderzhki-i-soprotivleniya/18593/" TargetMode="External"/><Relationship Id="rId428" Type="http://schemas.openxmlformats.org/officeDocument/2006/relationships/hyperlink" Target="https://tlap.com/forum/v-pomosch-treyderu/4/statya-ispolzovanie-potoka-orderov-dlya-diskretsionnoy-statistiki/17274/" TargetMode="External"/><Relationship Id="rId635" Type="http://schemas.openxmlformats.org/officeDocument/2006/relationships/hyperlink" Target="https://tlap.com/forum/v-pomosch-treyderu/4/kak-razmechat-urovni-chast-2/20182/" TargetMode="External"/><Relationship Id="rId274" Type="http://schemas.openxmlformats.org/officeDocument/2006/relationships/hyperlink" Target="http://tlap.com/indikator-stoplossov/" TargetMode="External"/><Relationship Id="rId481" Type="http://schemas.openxmlformats.org/officeDocument/2006/relationships/hyperlink" Target="http://tlap.com/broker-i-stabilnyi-zarabotok/" TargetMode="External"/><Relationship Id="rId702" Type="http://schemas.openxmlformats.org/officeDocument/2006/relationships/hyperlink" Target="http://tlap.com/5-etapov-stanovleniya-treydera/" TargetMode="External"/><Relationship Id="rId69" Type="http://schemas.openxmlformats.org/officeDocument/2006/relationships/hyperlink" Target="http://tlap.com/prekratite-iskat-sdelki-na-grafike/" TargetMode="External"/><Relationship Id="rId134" Type="http://schemas.openxmlformats.org/officeDocument/2006/relationships/image" Target="media/image7.jpeg"/><Relationship Id="rId579" Type="http://schemas.openxmlformats.org/officeDocument/2006/relationships/hyperlink" Target="https://tlap.com/forum/v-pomosch-treyderu/4/kak-myslit-kak-professionalnyy-treyder-chast-25/20076/" TargetMode="External"/><Relationship Id="rId786" Type="http://schemas.openxmlformats.org/officeDocument/2006/relationships/hyperlink" Target="http://tlap.com/kak-podobrat-strategiyu/" TargetMode="External"/><Relationship Id="rId341" Type="http://schemas.openxmlformats.org/officeDocument/2006/relationships/hyperlink" Target="http://tlap.com/razvorot-ceny-posle-moego-sl/" TargetMode="External"/><Relationship Id="rId439" Type="http://schemas.openxmlformats.org/officeDocument/2006/relationships/hyperlink" Target="http://tlap.com/stop-loss-i-teyk-profit/" TargetMode="External"/><Relationship Id="rId646" Type="http://schemas.openxmlformats.org/officeDocument/2006/relationships/hyperlink" Target="http://tlap.com/stop-loss-i-teyk-profit/" TargetMode="External"/><Relationship Id="rId201" Type="http://schemas.openxmlformats.org/officeDocument/2006/relationships/hyperlink" Target="https://tlap.com/forum/v-pomosch-treyderu/4/nil-fuller-kakie-realnye-tseli-dolzhen-stavit-pered-soboy-treyder-valyutnogo-rynka/14278/" TargetMode="External"/><Relationship Id="rId285" Type="http://schemas.openxmlformats.org/officeDocument/2006/relationships/hyperlink" Target="https://tlap.com/forum/v-pomosch-treyderu/4/statya-2-tipa-treyderov/10316/" TargetMode="External"/><Relationship Id="rId506" Type="http://schemas.openxmlformats.org/officeDocument/2006/relationships/image" Target="media/image28.jpeg"/><Relationship Id="rId492" Type="http://schemas.openxmlformats.org/officeDocument/2006/relationships/hyperlink" Target="http://tlap.com/price-action-gorizontalnyie-urovni/" TargetMode="External"/><Relationship Id="rId713" Type="http://schemas.openxmlformats.org/officeDocument/2006/relationships/hyperlink" Target="https://tlap.com/forum/uploads/monthly_2020_05/30.jpg.b27a2ccf87dc2babbf016b8752cb80a5.jpg" TargetMode="External"/><Relationship Id="rId145" Type="http://schemas.openxmlformats.org/officeDocument/2006/relationships/hyperlink" Target="http://tlap.com/test-dlya-treidera/" TargetMode="External"/><Relationship Id="rId352" Type="http://schemas.openxmlformats.org/officeDocument/2006/relationships/hyperlink" Target="http://tlap.com/raschet-stoimosti-punkta/" TargetMode="External"/><Relationship Id="rId212" Type="http://schemas.openxmlformats.org/officeDocument/2006/relationships/hyperlink" Target="http://tlap.com/servis-podbora-brokera/" TargetMode="External"/><Relationship Id="rId657" Type="http://schemas.openxmlformats.org/officeDocument/2006/relationships/hyperlink" Target="http://tlap.com/top-10-stran-dlya-zhizni-treydera/" TargetMode="External"/><Relationship Id="rId296" Type="http://schemas.openxmlformats.org/officeDocument/2006/relationships/hyperlink" Target="https://tlap.com/forum/torgovye-sistemy/2/m5-ohota-za-stopami-na-novostyah/1890/" TargetMode="External"/><Relationship Id="rId517" Type="http://schemas.openxmlformats.org/officeDocument/2006/relationships/hyperlink" Target="http://tlap.com/indikator-stoplossov/" TargetMode="External"/><Relationship Id="rId724" Type="http://schemas.openxmlformats.org/officeDocument/2006/relationships/hyperlink" Target="https://tlap.com/forum/v-pomosch-treyderu/4/izmenenie-ceny-i-disbalans-likvidnosti/20914/" TargetMode="External"/><Relationship Id="rId60" Type="http://schemas.openxmlformats.org/officeDocument/2006/relationships/image" Target="media/image1.jpeg"/><Relationship Id="rId156" Type="http://schemas.openxmlformats.org/officeDocument/2006/relationships/image" Target="media/image8.jpeg"/><Relationship Id="rId363" Type="http://schemas.openxmlformats.org/officeDocument/2006/relationships/hyperlink" Target="http://tlap.com/chto-takoe-likvidnost-na-foreks/" TargetMode="External"/><Relationship Id="rId570" Type="http://schemas.openxmlformats.org/officeDocument/2006/relationships/hyperlink" Target="http://tlap.com/kak-ispolnyayutsya-ordera-foreks/" TargetMode="External"/><Relationship Id="rId223" Type="http://schemas.openxmlformats.org/officeDocument/2006/relationships/hyperlink" Target="https://tlap.com/forum/v-pomosch-treyderu/4/brokery-kak-zarabatyvayut-postavschiki-likvidnosti/15108/" TargetMode="External"/><Relationship Id="rId430" Type="http://schemas.openxmlformats.org/officeDocument/2006/relationships/hyperlink" Target="http://tlap.com/kalkulyator-profita/" TargetMode="External"/><Relationship Id="rId668" Type="http://schemas.openxmlformats.org/officeDocument/2006/relationships/hyperlink" Target="https://tlap.com/forum/v-pomosch-treyderu/4/znakomtes-centralnye-banki/18059/" TargetMode="External"/><Relationship Id="rId18" Type="http://schemas.openxmlformats.org/officeDocument/2006/relationships/hyperlink" Target="http://tlap.com/kopirovshhik-sdelok-fx-blue/" TargetMode="External"/><Relationship Id="rId528" Type="http://schemas.openxmlformats.org/officeDocument/2006/relationships/hyperlink" Target="http://tlap.com/hull-moving-average/" TargetMode="External"/><Relationship Id="rId735" Type="http://schemas.openxmlformats.org/officeDocument/2006/relationships/hyperlink" Target="https://tlap.com/forum/v-pomosch-treyderu/4/kak-razmechat-urovni-chast-1/20134/" TargetMode="External"/><Relationship Id="rId167" Type="http://schemas.openxmlformats.org/officeDocument/2006/relationships/hyperlink" Target="http://tlap.com/otvety-na-voprosy-trejderov-1/" TargetMode="External"/><Relationship Id="rId374" Type="http://schemas.openxmlformats.org/officeDocument/2006/relationships/hyperlink" Target="http://tlap.com/5-etapov-stanovleniya-treydera/" TargetMode="External"/><Relationship Id="rId581" Type="http://schemas.openxmlformats.org/officeDocument/2006/relationships/hyperlink" Target="http://tlap.com/kalkulyator-profita/" TargetMode="External"/><Relationship Id="rId71" Type="http://schemas.openxmlformats.org/officeDocument/2006/relationships/hyperlink" Target="http://tlap.com/sdelki-i-vyihodnyie/" TargetMode="External"/><Relationship Id="rId234" Type="http://schemas.openxmlformats.org/officeDocument/2006/relationships/hyperlink" Target="http://tlap.com/category/torgovyie-strategii/" TargetMode="External"/><Relationship Id="rId679" Type="http://schemas.openxmlformats.org/officeDocument/2006/relationships/hyperlink" Target="https://tlap.com/forum/v-pomosch-treyderu/4/statya-5-sposobov-uvelichit-vashi-shansy-na-uspeh-v-treydinge/18230/" TargetMode="External"/><Relationship Id="rId2" Type="http://schemas.openxmlformats.org/officeDocument/2006/relationships/numbering" Target="numbering.xml"/><Relationship Id="rId29" Type="http://schemas.openxmlformats.org/officeDocument/2006/relationships/hyperlink" Target="https://tlap.com/forum/v-pomosch-treyderu/4/kak-myslit-kak-professionalnyy-treyder-chast-35/20252/" TargetMode="External"/><Relationship Id="rId441" Type="http://schemas.openxmlformats.org/officeDocument/2006/relationships/hyperlink" Target="http://tlap.com/raschet-stoimosti-punkta/" TargetMode="External"/><Relationship Id="rId539" Type="http://schemas.openxmlformats.org/officeDocument/2006/relationships/hyperlink" Target="https://tlap.com/forum/uploads/monthly_2020_04/100.jpg.4a7d34d355b7df8637d8b9ef727c3156.jpg" TargetMode="External"/><Relationship Id="rId746" Type="http://schemas.openxmlformats.org/officeDocument/2006/relationships/hyperlink" Target="http://tlap.com/kak-stroit-trendovyie-linii-avtomaticheski/" TargetMode="External"/><Relationship Id="rId178" Type="http://schemas.openxmlformats.org/officeDocument/2006/relationships/image" Target="media/image10.jpeg"/><Relationship Id="rId301" Type="http://schemas.openxmlformats.org/officeDocument/2006/relationships/hyperlink" Target="http://tlap.com/klassicheskiy-arbitrazh/" TargetMode="External"/><Relationship Id="rId82" Type="http://schemas.openxmlformats.org/officeDocument/2006/relationships/hyperlink" Target="https://tlap.com/forum/hardwaresoftware-dlya-treydera/27/kopirovschik-sdelok-fx-blue-personal-trade-copier-dlya-metatrader-4-ot-servisa-fx-blue/17169/" TargetMode="External"/><Relationship Id="rId385" Type="http://schemas.openxmlformats.org/officeDocument/2006/relationships/hyperlink" Target="http://tlap.com/kak-pravilno-opredelyat-urovni/" TargetMode="External"/><Relationship Id="rId592" Type="http://schemas.openxmlformats.org/officeDocument/2006/relationships/hyperlink" Target="http://tlap.com/indikatory-krizisov/" TargetMode="External"/><Relationship Id="rId606" Type="http://schemas.openxmlformats.org/officeDocument/2006/relationships/hyperlink" Target="http://tlap.com/kakimi-valyutnyimi-parami-torgovat/" TargetMode="External"/><Relationship Id="rId245" Type="http://schemas.openxmlformats.org/officeDocument/2006/relationships/hyperlink" Target="http://tlap.com/price-action-strategii-vyihoda/" TargetMode="External"/><Relationship Id="rId452" Type="http://schemas.openxmlformats.org/officeDocument/2006/relationships/hyperlink" Target="http://tlap.com/skolko-zarabatyvat-forex/" TargetMode="External"/><Relationship Id="rId105" Type="http://schemas.openxmlformats.org/officeDocument/2006/relationships/hyperlink" Target="http://tlap.com/osnovyi-risk-menedzhmenta/" TargetMode="External"/><Relationship Id="rId312" Type="http://schemas.openxmlformats.org/officeDocument/2006/relationships/hyperlink" Target="https://tlap.com/forum/v-pomosch-treyderu/4/kak-myslit-kak-professionalnyy-treyder-chast-15/19993/" TargetMode="External"/><Relationship Id="rId757" Type="http://schemas.openxmlformats.org/officeDocument/2006/relationships/hyperlink" Target="http://tlap.com/5-etapov-stanovleniya-treydera/" TargetMode="External"/><Relationship Id="rId93" Type="http://schemas.openxmlformats.org/officeDocument/2006/relationships/hyperlink" Target="http://tlap.com/vse-taynyi-patternov-price-action/" TargetMode="External"/><Relationship Id="rId189" Type="http://schemas.openxmlformats.org/officeDocument/2006/relationships/hyperlink" Target="http://tlap.com/test-dlya-treidera/" TargetMode="External"/><Relationship Id="rId396" Type="http://schemas.openxmlformats.org/officeDocument/2006/relationships/hyperlink" Target="http://tlap.com/test-dlya-treidera/" TargetMode="External"/><Relationship Id="rId617" Type="http://schemas.openxmlformats.org/officeDocument/2006/relationships/hyperlink" Target="http://tlap.com/klassicheskiy-arbitrazh/" TargetMode="External"/><Relationship Id="rId256" Type="http://schemas.openxmlformats.org/officeDocument/2006/relationships/hyperlink" Target="https://tlap.com/forum/v-pomosch-treyderu/4/nil-fuller-upravlenie-kapitalom/15204/" TargetMode="External"/><Relationship Id="rId463" Type="http://schemas.openxmlformats.org/officeDocument/2006/relationships/hyperlink" Target="https://tlap.com/forum/v-pomosch-treyderu/4/kak-razmechat-urovni-chast-2/20182/" TargetMode="External"/><Relationship Id="rId670" Type="http://schemas.openxmlformats.org/officeDocument/2006/relationships/hyperlink" Target="https://tlap.com/forum/v-pomosch-treyderu/4/statya-4-tipa-treyderov/10552/" TargetMode="External"/><Relationship Id="rId116" Type="http://schemas.openxmlformats.org/officeDocument/2006/relationships/hyperlink" Target="https://tlap.com/forum/v-pomosch-treyderu/4/statya-2-tipa-treyderov/10316/" TargetMode="External"/><Relationship Id="rId323" Type="http://schemas.openxmlformats.org/officeDocument/2006/relationships/hyperlink" Target="https://tlap.com/forum/v-pomosch-treyderu/4/nil-fuller-10-prichin-pochemu-byt-foreks-treyderom-eto-kruto/9629/" TargetMode="External"/><Relationship Id="rId530" Type="http://schemas.openxmlformats.org/officeDocument/2006/relationships/hyperlink" Target="https://tlap.com/forum/uploads/monthly_2020_04/70.jpg.6e666898127765d61f3a902e23ed780f.jpg" TargetMode="External"/><Relationship Id="rId768" Type="http://schemas.openxmlformats.org/officeDocument/2006/relationships/hyperlink" Target="https://tlap.com/forum/uploads/monthly_2020_05/1875499293_10.jpg.97f3fd5d129879ab616be14b5fea220f.jpg" TargetMode="External"/><Relationship Id="rId20" Type="http://schemas.openxmlformats.org/officeDocument/2006/relationships/hyperlink" Target="http://tlap.com/vozmozhno-luchshiy-kopirovshhik-sdelok/" TargetMode="External"/><Relationship Id="rId628" Type="http://schemas.openxmlformats.org/officeDocument/2006/relationships/hyperlink" Target="http://tlap.com/kakie-valyutnyie-paryi-vyibrat/" TargetMode="External"/><Relationship Id="rId267" Type="http://schemas.openxmlformats.org/officeDocument/2006/relationships/hyperlink" Target="https://tlap.com/forum/v-pomosch-treyderu/4/model-raspredeleniya-likvidnosti/20882/" TargetMode="External"/><Relationship Id="rId474" Type="http://schemas.openxmlformats.org/officeDocument/2006/relationships/hyperlink" Target="https://tlap.com/forum/v-pomosch-treyderu/4/kak-myslit-kak-professionalnyy-treyder-chast-15/19993/" TargetMode="External"/><Relationship Id="rId127" Type="http://schemas.openxmlformats.org/officeDocument/2006/relationships/hyperlink" Target="https://tlap.com/forum/uploads/monthly_2020_02/40.jpg.a4ed04a0d73c450bb862bef57e8ec527.jpg" TargetMode="External"/><Relationship Id="rId681" Type="http://schemas.openxmlformats.org/officeDocument/2006/relationships/hyperlink" Target="http://tlap.com/category/torgovyie-strategii/" TargetMode="External"/><Relationship Id="rId779" Type="http://schemas.openxmlformats.org/officeDocument/2006/relationships/hyperlink" Target="http://tlap.com/kak-opredelit-trend/" TargetMode="External"/><Relationship Id="rId31" Type="http://schemas.openxmlformats.org/officeDocument/2006/relationships/hyperlink" Target="https://tlap.com/forum/hardwaresoftware-dlya-treydera/27/kopirovschik-sdelok-fx-blue-personal-trade-copier-dlya-metatrader-4-ot-servisa-fx-blue/17169/" TargetMode="External"/><Relationship Id="rId334" Type="http://schemas.openxmlformats.org/officeDocument/2006/relationships/hyperlink" Target="https://tlap.com/forum/uploads/monthly_2020_03/1.png.dab67ddcab0d8ef21c553e7267e80e83.png" TargetMode="External"/><Relationship Id="rId541" Type="http://schemas.openxmlformats.org/officeDocument/2006/relationships/hyperlink" Target="http://tlap.com/ryinok-nastroen-protiv-vas/" TargetMode="External"/><Relationship Id="rId639" Type="http://schemas.openxmlformats.org/officeDocument/2006/relationships/hyperlink" Target="http://tlap.com/kak-ispolnyayutsya-ordera-foreks/" TargetMode="External"/><Relationship Id="rId180" Type="http://schemas.openxmlformats.org/officeDocument/2006/relationships/image" Target="media/image11.jpeg"/><Relationship Id="rId278" Type="http://schemas.openxmlformats.org/officeDocument/2006/relationships/hyperlink" Target="http://tlap.com/kak-pravilno-opredelyat-urovni/" TargetMode="External"/><Relationship Id="rId401" Type="http://schemas.openxmlformats.org/officeDocument/2006/relationships/hyperlink" Target="http://tlap.com/indikatorom-fx-pulse/" TargetMode="External"/><Relationship Id="rId485" Type="http://schemas.openxmlformats.org/officeDocument/2006/relationships/hyperlink" Target="http://tlap.com/urovni-podderzhki/" TargetMode="External"/><Relationship Id="rId692" Type="http://schemas.openxmlformats.org/officeDocument/2006/relationships/hyperlink" Target="http://tlap.com/price-action-strategii-vyihoda/" TargetMode="External"/><Relationship Id="rId706" Type="http://schemas.openxmlformats.org/officeDocument/2006/relationships/hyperlink" Target="https://tlap.com/forum/uploads/monthly_2020_05/20.jpg.86b793a3ca3eaa7193801ff71d88d55e.jpg" TargetMode="External"/><Relationship Id="rId42" Type="http://schemas.openxmlformats.org/officeDocument/2006/relationships/hyperlink" Target="http://tlap.com/kalkulyator-profita/" TargetMode="External"/><Relationship Id="rId138" Type="http://schemas.openxmlformats.org/officeDocument/2006/relationships/hyperlink" Target="http://tlap.com/marketmeykeryi-na-foreks/" TargetMode="External"/><Relationship Id="rId345" Type="http://schemas.openxmlformats.org/officeDocument/2006/relationships/hyperlink" Target="https://tlap.com/forum/v-pomosch-treyderu/4/kak-razmechat-urovni-chast-1/20134/" TargetMode="External"/><Relationship Id="rId552" Type="http://schemas.openxmlformats.org/officeDocument/2006/relationships/hyperlink" Target="http://tlap.com/ichimoku-kinko-hyo/" TargetMode="External"/><Relationship Id="rId191" Type="http://schemas.openxmlformats.org/officeDocument/2006/relationships/hyperlink" Target="http://tlap.com/lovushki-market-meykerov/" TargetMode="External"/><Relationship Id="rId205" Type="http://schemas.openxmlformats.org/officeDocument/2006/relationships/hyperlink" Target="http://tlap.com/chto-takoe-likvidnost-na-foreks/" TargetMode="External"/><Relationship Id="rId412" Type="http://schemas.openxmlformats.org/officeDocument/2006/relationships/hyperlink" Target="http://tlap.com/uvelichit-pribyil-so-sdelki/" TargetMode="External"/><Relationship Id="rId289" Type="http://schemas.openxmlformats.org/officeDocument/2006/relationships/hyperlink" Target="http://tlap.com/raschet-stoimosti-punkta/" TargetMode="External"/><Relationship Id="rId496" Type="http://schemas.openxmlformats.org/officeDocument/2006/relationships/hyperlink" Target="http://tlap.com/osobennosti-proboynyih-ts/" TargetMode="External"/><Relationship Id="rId717" Type="http://schemas.openxmlformats.org/officeDocument/2006/relationships/hyperlink" Target="https://tlap.com/forum/v-pomosch-treyderu/4/rol-orderov-stop-loss/20980/" TargetMode="External"/><Relationship Id="rId53" Type="http://schemas.openxmlformats.org/officeDocument/2006/relationships/hyperlink" Target="http://tlap.com/foreks-v-ssha/" TargetMode="External"/><Relationship Id="rId149" Type="http://schemas.openxmlformats.org/officeDocument/2006/relationships/hyperlink" Target="https://tlap.com/forum/v-pomosch-treyderu/4/statya-4-tipa-treyderov/10552/" TargetMode="External"/><Relationship Id="rId356" Type="http://schemas.openxmlformats.org/officeDocument/2006/relationships/hyperlink" Target="http://tlap.com/vyi-dolzhnyi-myislit-inache/" TargetMode="External"/><Relationship Id="rId563" Type="http://schemas.openxmlformats.org/officeDocument/2006/relationships/hyperlink" Target="https://tlap.com/forum/v-pomosch-treyderu/4/statya-ispolzovanie-potoka-orderov-dlya-diskretsionnoy-statistiki/17274/" TargetMode="External"/><Relationship Id="rId770" Type="http://schemas.openxmlformats.org/officeDocument/2006/relationships/hyperlink" Target="http://tlap.com/tochnost-vhodov/" TargetMode="External"/><Relationship Id="rId95" Type="http://schemas.openxmlformats.org/officeDocument/2006/relationships/hyperlink" Target="https://tlap.com/forum/v-pomosch-treyderu/4/nil-fuller-esli-vy-perestanete-iskat-luchshie-sdelki-oni-sami-budut-nahodit-vas/18683/" TargetMode="External"/><Relationship Id="rId160" Type="http://schemas.openxmlformats.org/officeDocument/2006/relationships/hyperlink" Target="http://tlap.com/kak-pravilno-opredelyat-urovni/" TargetMode="External"/><Relationship Id="rId216" Type="http://schemas.openxmlformats.org/officeDocument/2006/relationships/hyperlink" Target="http://tlap.com/klassicheskiy-arbitrazh/" TargetMode="External"/><Relationship Id="rId423" Type="http://schemas.openxmlformats.org/officeDocument/2006/relationships/hyperlink" Target="http://tradelikeapro.ru/wppage/brokeryi/" TargetMode="External"/><Relationship Id="rId258" Type="http://schemas.openxmlformats.org/officeDocument/2006/relationships/hyperlink" Target="http://tlap.com/5-etapov-stanovleniya-treydera/" TargetMode="External"/><Relationship Id="rId465" Type="http://schemas.openxmlformats.org/officeDocument/2006/relationships/hyperlink" Target="http://tlap.com/onlayn-grafiki-forex/" TargetMode="External"/><Relationship Id="rId630" Type="http://schemas.openxmlformats.org/officeDocument/2006/relationships/hyperlink" Target="http://tlap.com/kalkulyator-profita/" TargetMode="External"/><Relationship Id="rId672" Type="http://schemas.openxmlformats.org/officeDocument/2006/relationships/hyperlink" Target="https://tlap.com/forum/v-pomosch-treyderu/4/kak-myslit-kak-professionalnyy-treyder-chast-15/19993/" TargetMode="External"/><Relationship Id="rId728" Type="http://schemas.openxmlformats.org/officeDocument/2006/relationships/hyperlink" Target="http://tlap.com/prekratite-iskat-sdelki-na-grafike/" TargetMode="External"/><Relationship Id="rId22" Type="http://schemas.openxmlformats.org/officeDocument/2006/relationships/hyperlink" Target="http://tlap.com/test-dlya-treidera/" TargetMode="External"/><Relationship Id="rId64" Type="http://schemas.openxmlformats.org/officeDocument/2006/relationships/image" Target="media/image2.jpeg"/><Relationship Id="rId118" Type="http://schemas.openxmlformats.org/officeDocument/2006/relationships/image" Target="media/image5.jpeg"/><Relationship Id="rId325" Type="http://schemas.openxmlformats.org/officeDocument/2006/relationships/hyperlink" Target="https://tlap.com/forum/v-pomosch-treyderu/4/nil-fuller-unichtozhayut-li-ozhidaniya-vash-torgovyy-schet/9528/" TargetMode="External"/><Relationship Id="rId367" Type="http://schemas.openxmlformats.org/officeDocument/2006/relationships/hyperlink" Target="http://tlap.com/sdelki-i-vyihodnyie/" TargetMode="External"/><Relationship Id="rId532" Type="http://schemas.openxmlformats.org/officeDocument/2006/relationships/hyperlink" Target="https://tlap.com/forum/v-pomosch-treyderu/4/rol-orderov-stop-loss/20980/" TargetMode="External"/><Relationship Id="rId574" Type="http://schemas.openxmlformats.org/officeDocument/2006/relationships/hyperlink" Target="http://tlap.com/10-veshhey-kotoryih-boyatsya/" TargetMode="External"/><Relationship Id="rId171" Type="http://schemas.openxmlformats.org/officeDocument/2006/relationships/hyperlink" Target="https://tlap.com/forum/v-pomosch-treyderu/4/brokery-kak-zarabatyvayut-postavschiki-likvidnosti/15108/" TargetMode="External"/><Relationship Id="rId227" Type="http://schemas.openxmlformats.org/officeDocument/2006/relationships/hyperlink" Target="http://tlap.com/price-action-gorizontalnyie-urovni/" TargetMode="External"/><Relationship Id="rId781" Type="http://schemas.openxmlformats.org/officeDocument/2006/relationships/hyperlink" Target="https://tlap.com/forum/v-pomosch-treyderu/4/dinamika-potoka-orderov/19909/" TargetMode="External"/><Relationship Id="rId269" Type="http://schemas.openxmlformats.org/officeDocument/2006/relationships/hyperlink" Target="http://tlap.com/skolko-zarabatyvat-forex/" TargetMode="External"/><Relationship Id="rId434" Type="http://schemas.openxmlformats.org/officeDocument/2006/relationships/hyperlink" Target="http://tlap.com/skolko-zarabatyvat-forex/" TargetMode="External"/><Relationship Id="rId476" Type="http://schemas.openxmlformats.org/officeDocument/2006/relationships/hyperlink" Target="https://tlap.com/forum/v-pomosch-treyderu/4/kak-myslit-kak-professionalnyy-treyder-chast-35/20252/" TargetMode="External"/><Relationship Id="rId641" Type="http://schemas.openxmlformats.org/officeDocument/2006/relationships/hyperlink" Target="http://tlap.com/stop-loss/" TargetMode="External"/><Relationship Id="rId683" Type="http://schemas.openxmlformats.org/officeDocument/2006/relationships/hyperlink" Target="http://tlap.com/instruktsiya-po-ustanovke-torgovyih-strategiy/" TargetMode="External"/><Relationship Id="rId739" Type="http://schemas.openxmlformats.org/officeDocument/2006/relationships/hyperlink" Target="http://tlap.com/trendovyie-linii/" TargetMode="External"/><Relationship Id="rId33" Type="http://schemas.openxmlformats.org/officeDocument/2006/relationships/hyperlink" Target="http://tlap.com/pochemu-tsb-rf-slivaet-na-foreks/" TargetMode="External"/><Relationship Id="rId129" Type="http://schemas.openxmlformats.org/officeDocument/2006/relationships/hyperlink" Target="http://tlap.com/urovni-sprosa-i-predlozheniya/" TargetMode="External"/><Relationship Id="rId280" Type="http://schemas.openxmlformats.org/officeDocument/2006/relationships/hyperlink" Target="https://tlap.com/forum/uploads/monthly_2020_03/30.jpg.1aa8cbf76f8bdf0d3d86217fd4e405e3.jpg" TargetMode="External"/><Relationship Id="rId336" Type="http://schemas.openxmlformats.org/officeDocument/2006/relationships/hyperlink" Target="http://tlap.com/order-book/" TargetMode="External"/><Relationship Id="rId501" Type="http://schemas.openxmlformats.org/officeDocument/2006/relationships/hyperlink" Target="https://tlap.com/forum/v-pomosch-treyderu/4/nil-fuller-razmeschaete-li-vy-slishkom-%C2%ABtesnyy%C2%BB-stop-loss/19089/" TargetMode="External"/><Relationship Id="rId543" Type="http://schemas.openxmlformats.org/officeDocument/2006/relationships/hyperlink" Target="https://tlap.com/forum/torgovye-sistemy/2/m5-ohota-za-stopami-na-novostyah/1890/" TargetMode="External"/><Relationship Id="rId75" Type="http://schemas.openxmlformats.org/officeDocument/2006/relationships/hyperlink" Target="http://tlap.com/5-etapov-stanovleniya-treydera/" TargetMode="External"/><Relationship Id="rId140" Type="http://schemas.openxmlformats.org/officeDocument/2006/relationships/hyperlink" Target="http://tlap.com/5-etapov-stanovleniya-treydera/" TargetMode="External"/><Relationship Id="rId182" Type="http://schemas.openxmlformats.org/officeDocument/2006/relationships/hyperlink" Target="http://tlap.com/onlayn-grafiki-forex/" TargetMode="External"/><Relationship Id="rId378" Type="http://schemas.openxmlformats.org/officeDocument/2006/relationships/hyperlink" Target="http://tlap.com/kak-pobedit-strah-v-treydinge/" TargetMode="External"/><Relationship Id="rId403" Type="http://schemas.openxmlformats.org/officeDocument/2006/relationships/hyperlink" Target="https://tlap.com/forum/v-pomosch-treyderu/4/piter-krauns-mudrym-lyudyam-dostatochno-odnogo-slova/12058/" TargetMode="External"/><Relationship Id="rId585" Type="http://schemas.openxmlformats.org/officeDocument/2006/relationships/hyperlink" Target="https://tlap.com/forum/v-pomosch-treyderu/4/kak-myslit-kak-professionalnyy-treyder-chast-35/20252/" TargetMode="External"/><Relationship Id="rId750" Type="http://schemas.openxmlformats.org/officeDocument/2006/relationships/hyperlink" Target="https://tlap.com/forum/v-pomosch-treyderu/4/kak-torgovat-urovni-chast-2/20634/" TargetMode="External"/><Relationship Id="rId6" Type="http://schemas.openxmlformats.org/officeDocument/2006/relationships/hyperlink" Target="https://tlap.com/forum/v-pomosch-treyderu/4/dinamika-potoka-orderov/19909/" TargetMode="External"/><Relationship Id="rId238" Type="http://schemas.openxmlformats.org/officeDocument/2006/relationships/hyperlink" Target="http://tlap.com/kopirovshhik-sdelok-fx-blue/" TargetMode="External"/><Relationship Id="rId445" Type="http://schemas.openxmlformats.org/officeDocument/2006/relationships/hyperlink" Target="http://tlap.com/test-kakoy-iz-tebya-treyder/" TargetMode="External"/><Relationship Id="rId487" Type="http://schemas.openxmlformats.org/officeDocument/2006/relationships/hyperlink" Target="http://tlap.com/price-action-silnyie-urovni/" TargetMode="External"/><Relationship Id="rId610" Type="http://schemas.openxmlformats.org/officeDocument/2006/relationships/hyperlink" Target="https://tlap.com/forum/v-pomosch-treyderu/4/nil-fuller-samyy-uspeshnyy-price-action-treyder-v-istorii/13711/" TargetMode="External"/><Relationship Id="rId652" Type="http://schemas.openxmlformats.org/officeDocument/2006/relationships/hyperlink" Target="http://tlap.com/test-dlya-treidera/" TargetMode="External"/><Relationship Id="rId694" Type="http://schemas.openxmlformats.org/officeDocument/2006/relationships/hyperlink" Target="http://tlap.com/soprovozhdeniye-poziczij-forex/" TargetMode="External"/><Relationship Id="rId708" Type="http://schemas.openxmlformats.org/officeDocument/2006/relationships/hyperlink" Target="http://tlap.com/onlayn-grafiki-forex/" TargetMode="External"/><Relationship Id="rId291" Type="http://schemas.openxmlformats.org/officeDocument/2006/relationships/hyperlink" Target="http://tlap.com/kalkulyator-profita/" TargetMode="External"/><Relationship Id="rId305" Type="http://schemas.openxmlformats.org/officeDocument/2006/relationships/image" Target="media/image19.jpeg"/><Relationship Id="rId347" Type="http://schemas.openxmlformats.org/officeDocument/2006/relationships/hyperlink" Target="http://tlap.com/chto-takoe-novyie-i-staryie-punktyi/" TargetMode="External"/><Relationship Id="rId512" Type="http://schemas.openxmlformats.org/officeDocument/2006/relationships/hyperlink" Target="http://tlap.com/kak-opredelit-trend/" TargetMode="External"/><Relationship Id="rId44" Type="http://schemas.openxmlformats.org/officeDocument/2006/relationships/hyperlink" Target="http://tlap.com/kak-torgovat-nebolshih-schetah/" TargetMode="External"/><Relationship Id="rId86" Type="http://schemas.openxmlformats.org/officeDocument/2006/relationships/hyperlink" Target="http://tlap.com/tipyi-schetov-na-foreks/" TargetMode="External"/><Relationship Id="rId151" Type="http://schemas.openxmlformats.org/officeDocument/2006/relationships/hyperlink" Target="http://tlap.com/vyi-dolzhnyi-myislit-inache/" TargetMode="External"/><Relationship Id="rId389" Type="http://schemas.openxmlformats.org/officeDocument/2006/relationships/hyperlink" Target="http://tlap.com/kopirovshhik-sdelok-fx-blue/" TargetMode="External"/><Relationship Id="rId554" Type="http://schemas.openxmlformats.org/officeDocument/2006/relationships/image" Target="media/image37.jpeg"/><Relationship Id="rId596" Type="http://schemas.openxmlformats.org/officeDocument/2006/relationships/hyperlink" Target="http://tlap.com/vyi-dolzhnyi-myislit-inache/" TargetMode="External"/><Relationship Id="rId761" Type="http://schemas.openxmlformats.org/officeDocument/2006/relationships/hyperlink" Target="http://tlap.com/povyisit-pribyilnost-strategii/" TargetMode="External"/><Relationship Id="rId193" Type="http://schemas.openxmlformats.org/officeDocument/2006/relationships/hyperlink" Target="http://tlap.com/sovetnik-mindthegap/" TargetMode="External"/><Relationship Id="rId207" Type="http://schemas.openxmlformats.org/officeDocument/2006/relationships/hyperlink" Target="https://tlap.com/forum/v-pomosch-treyderu/4/statya-ispolzovanie-potoka-orderov-dlya-diskretsionnoy-statistiki/17274/" TargetMode="External"/><Relationship Id="rId249" Type="http://schemas.openxmlformats.org/officeDocument/2006/relationships/hyperlink" Target="http://tlap.com/kak-razrabotat-sobstvennuyu-torgovuyu-strategiyu/" TargetMode="External"/><Relationship Id="rId414" Type="http://schemas.openxmlformats.org/officeDocument/2006/relationships/hyperlink" Target="http://tlap.com/kalkulyator-profita/" TargetMode="External"/><Relationship Id="rId456" Type="http://schemas.openxmlformats.org/officeDocument/2006/relationships/hyperlink" Target="http://tlap.com/otlozhennyie-ordera-na-foreks/" TargetMode="External"/><Relationship Id="rId498" Type="http://schemas.openxmlformats.org/officeDocument/2006/relationships/hyperlink" Target="http://tlap.com/razvorot-ceny-posle-moego-sl/" TargetMode="External"/><Relationship Id="rId621" Type="http://schemas.openxmlformats.org/officeDocument/2006/relationships/hyperlink" Target="http://tlap.com/kak-podobrat-strategiyu/" TargetMode="External"/><Relationship Id="rId663" Type="http://schemas.openxmlformats.org/officeDocument/2006/relationships/hyperlink" Target="http://tlap.com/onlayn-grafiki-forex/" TargetMode="External"/><Relationship Id="rId13" Type="http://schemas.openxmlformats.org/officeDocument/2006/relationships/hyperlink" Target="http://tlap.com/kak-ispolnyayutsya-ordera-foreks/" TargetMode="External"/><Relationship Id="rId109" Type="http://schemas.openxmlformats.org/officeDocument/2006/relationships/hyperlink" Target="https://tlap.com/forum/v-pomosch-treyderu/4/nil-fuller-kak-ya-planiruyu-svoi-sdelki/18123/" TargetMode="External"/><Relationship Id="rId260" Type="http://schemas.openxmlformats.org/officeDocument/2006/relationships/hyperlink" Target="https://tlap.com/forum/v-pomosch-treyderu/4/statya-torgovaya-distsiplina/12051/" TargetMode="External"/><Relationship Id="rId316" Type="http://schemas.openxmlformats.org/officeDocument/2006/relationships/hyperlink" Target="https://tlap.com/forum/uploads/monthly_2020_03/70.jpg.9d5e414ae5408c3e61741839bccc2120.jpg" TargetMode="External"/><Relationship Id="rId523" Type="http://schemas.openxmlformats.org/officeDocument/2006/relationships/hyperlink" Target="http://tlap.com/urovni-fibonachchi/" TargetMode="External"/><Relationship Id="rId719" Type="http://schemas.openxmlformats.org/officeDocument/2006/relationships/hyperlink" Target="https://tlap.com/forum/v-pomosch-treyderu/4/statya-nepriyatnyy-vybor-lezhaschiy-v-osnove-torgovogo-uspeha-na-forex/13827/" TargetMode="External"/><Relationship Id="rId55" Type="http://schemas.openxmlformats.org/officeDocument/2006/relationships/hyperlink" Target="http://tlap.com/uvelichit-pribyil-so-sdelki/" TargetMode="External"/><Relationship Id="rId97" Type="http://schemas.openxmlformats.org/officeDocument/2006/relationships/hyperlink" Target="http://tlap.com/kak-pravilno-opredelyat-urovni/" TargetMode="External"/><Relationship Id="rId120" Type="http://schemas.openxmlformats.org/officeDocument/2006/relationships/hyperlink" Target="https://tlap.com/forum/v-pomosch-treyderu/4/statya-walter-t-downs-kak-vybrat-pravilnye-tseli-v-treydinge/9440/" TargetMode="External"/><Relationship Id="rId358" Type="http://schemas.openxmlformats.org/officeDocument/2006/relationships/hyperlink" Target="https://tlap.com/forum/v-pomosch-treyderu/4/kak-razmechat-urovni-chast-2/20182/" TargetMode="External"/><Relationship Id="rId565" Type="http://schemas.openxmlformats.org/officeDocument/2006/relationships/hyperlink" Target="http://tlap.com/skolko-zarabatyvat-forex/" TargetMode="External"/><Relationship Id="rId730" Type="http://schemas.openxmlformats.org/officeDocument/2006/relationships/hyperlink" Target="http://tlap.com/uvelichit-pribyil-so-sdelki/" TargetMode="External"/><Relationship Id="rId772" Type="http://schemas.openxmlformats.org/officeDocument/2006/relationships/hyperlink" Target="https://tlap.com/forum/v-pomosch-treyderu/4/soprovozhdenie-sdelok-chast-2/20830/" TargetMode="External"/><Relationship Id="rId162" Type="http://schemas.openxmlformats.org/officeDocument/2006/relationships/hyperlink" Target="http://tlap.com/urovni-fibonachchi/" TargetMode="External"/><Relationship Id="rId218" Type="http://schemas.openxmlformats.org/officeDocument/2006/relationships/hyperlink" Target="http://tlap.com/test-dlya-treidera/" TargetMode="External"/><Relationship Id="rId425" Type="http://schemas.openxmlformats.org/officeDocument/2006/relationships/hyperlink" Target="https://tlap.com/forum/v-pomosch-treyderu/4/struktura-valyutnogo-rynka/20852/" TargetMode="External"/><Relationship Id="rId467" Type="http://schemas.openxmlformats.org/officeDocument/2006/relationships/hyperlink" Target="http://tlap.com/figura-golova-i-plechi/" TargetMode="External"/><Relationship Id="rId632" Type="http://schemas.openxmlformats.org/officeDocument/2006/relationships/hyperlink" Target="https://tlap.com/forum/v-pomosch-treyderu/4/kak-torgovat-urovni-chast-2/20634/" TargetMode="External"/><Relationship Id="rId271" Type="http://schemas.openxmlformats.org/officeDocument/2006/relationships/hyperlink" Target="http://tlap.com/category/analitika/" TargetMode="External"/><Relationship Id="rId674" Type="http://schemas.openxmlformats.org/officeDocument/2006/relationships/hyperlink" Target="https://tlap.com/forum/v-pomosch-treyderu/4/nil-fuller-razlichie-mezhdu-zonami-sobytiy-prays-ekshen-i-urovnyami-podderzhki-i-soprotivleniya/18593/" TargetMode="External"/><Relationship Id="rId24" Type="http://schemas.openxmlformats.org/officeDocument/2006/relationships/hyperlink" Target="https://tlap.com/forum/v-pomosch-treyderu/4/statya-2-tipa-treyderov/10316/" TargetMode="External"/><Relationship Id="rId66" Type="http://schemas.openxmlformats.org/officeDocument/2006/relationships/hyperlink" Target="http://tlap.com/kak-razrabotat-sobstvennuyu-torgovuyu-strategiyu/" TargetMode="External"/><Relationship Id="rId131" Type="http://schemas.openxmlformats.org/officeDocument/2006/relationships/hyperlink" Target="http://tlap.com/chto-takoe-likvidnost-na-foreks/" TargetMode="External"/><Relationship Id="rId327" Type="http://schemas.openxmlformats.org/officeDocument/2006/relationships/hyperlink" Target="http://tlap.com/5-etapov-stanovleniya-treydera/" TargetMode="External"/><Relationship Id="rId369" Type="http://schemas.openxmlformats.org/officeDocument/2006/relationships/hyperlink" Target="http://tlap.com/foreks-v-ssha/" TargetMode="External"/><Relationship Id="rId534" Type="http://schemas.openxmlformats.org/officeDocument/2006/relationships/image" Target="media/image31.jpeg"/><Relationship Id="rId576" Type="http://schemas.openxmlformats.org/officeDocument/2006/relationships/hyperlink" Target="http://tlap.com/fundamentalnyiy-analiz-forex/" TargetMode="External"/><Relationship Id="rId741" Type="http://schemas.openxmlformats.org/officeDocument/2006/relationships/hyperlink" Target="http://tlap.com/otlozhennyie-ordera-na-foreks/" TargetMode="External"/><Relationship Id="rId783" Type="http://schemas.openxmlformats.org/officeDocument/2006/relationships/hyperlink" Target="http://tlap.com/instruktsiya-po-ustanovke-torgovyih-strategiy/" TargetMode="External"/><Relationship Id="rId173" Type="http://schemas.openxmlformats.org/officeDocument/2006/relationships/hyperlink" Target="https://tlap.com/forum/v-pomosch-treyderu/4/nil-fuller-igra-veroyatnosti-na-rynke-forex/10840/" TargetMode="External"/><Relationship Id="rId229" Type="http://schemas.openxmlformats.org/officeDocument/2006/relationships/hyperlink" Target="http://tlap.com/urovni-podderzhki/" TargetMode="External"/><Relationship Id="rId380" Type="http://schemas.openxmlformats.org/officeDocument/2006/relationships/hyperlink" Target="http://tlap.com/moi-vpechatleniya-ot-ssha/" TargetMode="External"/><Relationship Id="rId436" Type="http://schemas.openxmlformats.org/officeDocument/2006/relationships/hyperlink" Target="http://tlap.com/obuchenie/" TargetMode="External"/><Relationship Id="rId601" Type="http://schemas.openxmlformats.org/officeDocument/2006/relationships/hyperlink" Target="https://tlap.com/forum/v-pomosch-treyderu/4/nil-fuller-kontekst-%E2%80%93-samoe-vazhnoe-v-torgovle-po-price-action/17766/" TargetMode="External"/><Relationship Id="rId643" Type="http://schemas.openxmlformats.org/officeDocument/2006/relationships/hyperlink" Target="https://tlap.com/forum/v-pomosch-treyderu/4/rol-orderov-stop-loss/20980/" TargetMode="External"/><Relationship Id="rId240" Type="http://schemas.openxmlformats.org/officeDocument/2006/relationships/hyperlink" Target="https://tlap.com/forum/hardwaresoftware-dlya-treydera/27/kopirovschik-sdelok-fx-blue-personal-trade-copier-dlya-metatrader-4-ot-servisa-fx-blue/17169/" TargetMode="External"/><Relationship Id="rId478" Type="http://schemas.openxmlformats.org/officeDocument/2006/relationships/hyperlink" Target="https://tlap.com/forum/v-pomosch-treyderu/4/kak-myslit-kak-professionalnyy-treyder-chast-55/20397/" TargetMode="External"/><Relationship Id="rId685" Type="http://schemas.openxmlformats.org/officeDocument/2006/relationships/hyperlink" Target="http://tlap.com/order-book/" TargetMode="External"/><Relationship Id="rId35" Type="http://schemas.openxmlformats.org/officeDocument/2006/relationships/hyperlink" Target="http://tlap.com/spreads-forex-brokers/" TargetMode="External"/><Relationship Id="rId77" Type="http://schemas.openxmlformats.org/officeDocument/2006/relationships/hyperlink" Target="http://tlap.com/kak-torguyut-banki-na-foreks/" TargetMode="External"/><Relationship Id="rId100" Type="http://schemas.openxmlformats.org/officeDocument/2006/relationships/hyperlink" Target="http://tlap.com/kak-uchityivat-spred-na-foreks/" TargetMode="External"/><Relationship Id="rId282" Type="http://schemas.openxmlformats.org/officeDocument/2006/relationships/hyperlink" Target="https://tlap.com/forum/v-pomosch-treyderu/4/statya-boites-li-vy-ispolzovat-stop-loss-v-treydinge/18384/" TargetMode="External"/><Relationship Id="rId338" Type="http://schemas.openxmlformats.org/officeDocument/2006/relationships/hyperlink" Target="https://tlap.com/forum/v-pomosch-treyderu/4/kak-torgovat-urovni-chast-1/20473/" TargetMode="External"/><Relationship Id="rId503" Type="http://schemas.openxmlformats.org/officeDocument/2006/relationships/hyperlink" Target="http://tlap.com/instruktsiya-po-ustanovke-torgovyih-strategiy/" TargetMode="External"/><Relationship Id="rId545" Type="http://schemas.openxmlformats.org/officeDocument/2006/relationships/hyperlink" Target="https://tlap.com/forum/uploads/monthly_2020_04/110.jpg.0bd8153cbe9d61eb408aed921b97de89.jpg" TargetMode="External"/><Relationship Id="rId587" Type="http://schemas.openxmlformats.org/officeDocument/2006/relationships/hyperlink" Target="https://tlap.com/forum/v-pomosch-treyderu/4/kak-myslit-kak-professionalnyy-treyder-chast-55/20397/" TargetMode="External"/><Relationship Id="rId710" Type="http://schemas.openxmlformats.org/officeDocument/2006/relationships/hyperlink" Target="http://tlap.com/chto-takoe-novyie-i-staryie-punktyi/" TargetMode="External"/><Relationship Id="rId752" Type="http://schemas.openxmlformats.org/officeDocument/2006/relationships/hyperlink" Target="http://tlap.com/testiruem-ruchnyie-sistemyi/" TargetMode="External"/><Relationship Id="rId8" Type="http://schemas.openxmlformats.org/officeDocument/2006/relationships/hyperlink" Target="http://tlap.com/sdelki-i-vyihodnyie/" TargetMode="External"/><Relationship Id="rId142" Type="http://schemas.openxmlformats.org/officeDocument/2006/relationships/hyperlink" Target="https://tlap.com/forum/v-pomosch-treyderu/4/statya-sem-seyden-urovni-sprosa-i-predlozheniya/10717/" TargetMode="External"/><Relationship Id="rId184" Type="http://schemas.openxmlformats.org/officeDocument/2006/relationships/image" Target="media/image12.jpeg"/><Relationship Id="rId391" Type="http://schemas.openxmlformats.org/officeDocument/2006/relationships/hyperlink" Target="https://tlap.com/forum/v-pomosch-treyderu/4/realii-stop-lossa/20831/" TargetMode="External"/><Relationship Id="rId405" Type="http://schemas.openxmlformats.org/officeDocument/2006/relationships/hyperlink" Target="http://tlap.com/otlozhennyie-ordera-na-foreks/" TargetMode="External"/><Relationship Id="rId447" Type="http://schemas.openxmlformats.org/officeDocument/2006/relationships/hyperlink" Target="https://tlap.com/forum/v-pomosch-treyderu/4/statya-2-tipa-treyderov/10316/" TargetMode="External"/><Relationship Id="rId612" Type="http://schemas.openxmlformats.org/officeDocument/2006/relationships/hyperlink" Target="http://tlap.com/otvetyi-na-voprosyi-treyderov/" TargetMode="External"/><Relationship Id="rId251" Type="http://schemas.openxmlformats.org/officeDocument/2006/relationships/hyperlink" Target="http://tlap.com/vyi-dolzhnyi-myislit-inache/" TargetMode="External"/><Relationship Id="rId489" Type="http://schemas.openxmlformats.org/officeDocument/2006/relationships/hyperlink" Target="https://tlap.com/forum/v-pomosch-treyderu/4/nil-fuller-7-vidov-urovney-podderzhki-i-soprotivleniya-kotorye-vam-nuzhno-znat/17012/" TargetMode="External"/><Relationship Id="rId654" Type="http://schemas.openxmlformats.org/officeDocument/2006/relationships/hyperlink" Target="http://tlap.com/10-veshhey-kotoryih-boyatsya/" TargetMode="External"/><Relationship Id="rId696" Type="http://schemas.openxmlformats.org/officeDocument/2006/relationships/hyperlink" Target="http://tlap.com/stop-loss-i-teyk-profit/" TargetMode="External"/><Relationship Id="rId46" Type="http://schemas.openxmlformats.org/officeDocument/2006/relationships/hyperlink" Target="http://tlap.com/kak-popolnyat-torgovyiy-schet/" TargetMode="External"/><Relationship Id="rId293" Type="http://schemas.openxmlformats.org/officeDocument/2006/relationships/hyperlink" Target="http://tlap.com/chto-takoe-novyie-i-staryie-punktyi/" TargetMode="External"/><Relationship Id="rId307" Type="http://schemas.openxmlformats.org/officeDocument/2006/relationships/hyperlink" Target="http://tlap.com/ryinok-nastroen-protiv-vas/" TargetMode="External"/><Relationship Id="rId349" Type="http://schemas.openxmlformats.org/officeDocument/2006/relationships/hyperlink" Target="http://tlap.com/tipyi-schetov-na-foreks/" TargetMode="External"/><Relationship Id="rId514" Type="http://schemas.openxmlformats.org/officeDocument/2006/relationships/hyperlink" Target="https://tlap.com/forum/v-pomosch-treyderu/4/realii-stop-lossa/20831/" TargetMode="External"/><Relationship Id="rId556" Type="http://schemas.openxmlformats.org/officeDocument/2006/relationships/hyperlink" Target="https://tlap.com/forum/uploads/monthly_2020_04/150.jpg.3f8976497ae174f3cf323254b0ec4f9b.jpg" TargetMode="External"/><Relationship Id="rId721" Type="http://schemas.openxmlformats.org/officeDocument/2006/relationships/hyperlink" Target="https://tlap.com/forum/uploads/monthly_2020_05/40.jpg.02110be09332d83eec38a1f84265a269.jpg" TargetMode="External"/><Relationship Id="rId763" Type="http://schemas.openxmlformats.org/officeDocument/2006/relationships/hyperlink" Target="http://tlap.com/iprofit-custom/" TargetMode="External"/><Relationship Id="rId88" Type="http://schemas.openxmlformats.org/officeDocument/2006/relationships/hyperlink" Target="https://tlap.com/forum/v-pomosch-treyderu/4/nil-fuller-upravlenie-kapitalom/15204/" TargetMode="External"/><Relationship Id="rId111" Type="http://schemas.openxmlformats.org/officeDocument/2006/relationships/hyperlink" Target="http://tlap.com/kak-ispolnyayutsya-ordera-foreks/" TargetMode="External"/><Relationship Id="rId153" Type="http://schemas.openxmlformats.org/officeDocument/2006/relationships/hyperlink" Target="http://tlap.com/kalkulyator-profita/" TargetMode="External"/><Relationship Id="rId195" Type="http://schemas.openxmlformats.org/officeDocument/2006/relationships/hyperlink" Target="http://tlap.com/statistika-gepov/" TargetMode="External"/><Relationship Id="rId209" Type="http://schemas.openxmlformats.org/officeDocument/2006/relationships/hyperlink" Target="http://tlap.com/7-sposobov-proskalzyivaniem/" TargetMode="External"/><Relationship Id="rId360" Type="http://schemas.openxmlformats.org/officeDocument/2006/relationships/hyperlink" Target="http://tlap.com/stop-loss-i-teyk-profit/" TargetMode="External"/><Relationship Id="rId416" Type="http://schemas.openxmlformats.org/officeDocument/2006/relationships/hyperlink" Target="http://tlap.com/soprovozhdeniye-poziczij-forex/" TargetMode="External"/><Relationship Id="rId598" Type="http://schemas.openxmlformats.org/officeDocument/2006/relationships/hyperlink" Target="http://tlap.com/kak-prinimat-torgovie-reshenia/" TargetMode="External"/><Relationship Id="rId220" Type="http://schemas.openxmlformats.org/officeDocument/2006/relationships/hyperlink" Target="http://tlap.com/test-kakoy-iz-tebya-treyder/" TargetMode="External"/><Relationship Id="rId458" Type="http://schemas.openxmlformats.org/officeDocument/2006/relationships/hyperlink" Target="http://tlap.com/osnovnyie-figuryi-ta-na-foreks/" TargetMode="External"/><Relationship Id="rId623" Type="http://schemas.openxmlformats.org/officeDocument/2006/relationships/hyperlink" Target="http://tlap.com/uvelichit-pribyil-so-sdelki/" TargetMode="External"/><Relationship Id="rId665" Type="http://schemas.openxmlformats.org/officeDocument/2006/relationships/hyperlink" Target="https://tlap.com/forum/v-pomosch-treyderu/4/statya-ispolzovanie-potoka-orderov-dlya-diskretsionnoy-statistiki-2/17949/" TargetMode="External"/><Relationship Id="rId15" Type="http://schemas.openxmlformats.org/officeDocument/2006/relationships/hyperlink" Target="http://tlap.com/risk-kalkulyator/" TargetMode="External"/><Relationship Id="rId57" Type="http://schemas.openxmlformats.org/officeDocument/2006/relationships/hyperlink" Target="http://tlap.com/raschet-stoimosti-punkta/" TargetMode="External"/><Relationship Id="rId262" Type="http://schemas.openxmlformats.org/officeDocument/2006/relationships/hyperlink" Target="http://tlap.com/category/torgovyie-strategii/" TargetMode="External"/><Relationship Id="rId318" Type="http://schemas.openxmlformats.org/officeDocument/2006/relationships/hyperlink" Target="https://tlap.com/forum/v-pomosch-treyderu/4/kak-myslit-kak-professionalnyy-treyder-chast-25/20076/" TargetMode="External"/><Relationship Id="rId525" Type="http://schemas.openxmlformats.org/officeDocument/2006/relationships/hyperlink" Target="http://tlap.com/stop-loss-i-teyk-profit/" TargetMode="External"/><Relationship Id="rId567" Type="http://schemas.openxmlformats.org/officeDocument/2006/relationships/hyperlink" Target="http://tlap.com/onlayn-grafiki-forex/" TargetMode="External"/><Relationship Id="rId732" Type="http://schemas.openxmlformats.org/officeDocument/2006/relationships/hyperlink" Target="https://tlap.com/forum/uploads/monthly_2020_05/50.jpg.107c8f8cef70bf70b32a474020145466.jpg" TargetMode="External"/><Relationship Id="rId99" Type="http://schemas.openxmlformats.org/officeDocument/2006/relationships/hyperlink" Target="http://tlap.com/uvelichit-pribyil-so-sdelki/" TargetMode="External"/><Relationship Id="rId122" Type="http://schemas.openxmlformats.org/officeDocument/2006/relationships/hyperlink" Target="https://tlap.com/forum/v-pomosch-treyderu/4/statya-4-tipa-treyderov/10552/" TargetMode="External"/><Relationship Id="rId164" Type="http://schemas.openxmlformats.org/officeDocument/2006/relationships/hyperlink" Target="https://tlap.com/forum/v-pomosch-treyderu/4/kak-myslit-kak-professionalnyy-treyder-chast-25/20076/" TargetMode="External"/><Relationship Id="rId371" Type="http://schemas.openxmlformats.org/officeDocument/2006/relationships/image" Target="media/image23.jpeg"/><Relationship Id="rId774" Type="http://schemas.openxmlformats.org/officeDocument/2006/relationships/hyperlink" Target="https://tlap.com/forum/v-pomosch-treyderu/4/fundamentalnye-treydery/21134/" TargetMode="External"/><Relationship Id="rId427" Type="http://schemas.openxmlformats.org/officeDocument/2006/relationships/hyperlink" Target="http://tlap.com/stop-loss/" TargetMode="External"/><Relationship Id="rId469" Type="http://schemas.openxmlformats.org/officeDocument/2006/relationships/image" Target="media/image24.jpeg"/><Relationship Id="rId634" Type="http://schemas.openxmlformats.org/officeDocument/2006/relationships/hyperlink" Target="http://tlap.com/iprofit-custom/" TargetMode="External"/><Relationship Id="rId676" Type="http://schemas.openxmlformats.org/officeDocument/2006/relationships/hyperlink" Target="http://tlap.com/kak-torguyut-banki-na-foreks/" TargetMode="External"/><Relationship Id="rId26" Type="http://schemas.openxmlformats.org/officeDocument/2006/relationships/hyperlink" Target="http://tlap.com/vyi-dolzhnyi-myislit-inache/" TargetMode="External"/><Relationship Id="rId231" Type="http://schemas.openxmlformats.org/officeDocument/2006/relationships/hyperlink" Target="http://tlap.com/stop-loss/" TargetMode="External"/><Relationship Id="rId273" Type="http://schemas.openxmlformats.org/officeDocument/2006/relationships/hyperlink" Target="https://tlap.com/forum/v-pomosch-treyderu/4/price-action-perestante-nepravilno-torgovat-na-urovnyah-podderzhki-i-soprotivleniya/16551/" TargetMode="External"/><Relationship Id="rId329" Type="http://schemas.openxmlformats.org/officeDocument/2006/relationships/hyperlink" Target="https://tlap.com/forum/v-pomosch-treyderu/4/nil-fuller-unichtozhayut-li-ozhidaniya-vash-torgovyy-schet/9528/" TargetMode="External"/><Relationship Id="rId480" Type="http://schemas.openxmlformats.org/officeDocument/2006/relationships/hyperlink" Target="https://tlap.com/forum/v-pomosch-treyderu/4/nil-fuller-kakie-realnye-tseli-dolzhen-stavit-pered-soboy-treyder-valyutnogo-rynka/14278/" TargetMode="External"/><Relationship Id="rId536" Type="http://schemas.openxmlformats.org/officeDocument/2006/relationships/hyperlink" Target="http://tlap.com/otboy-ot-urovnya/" TargetMode="External"/><Relationship Id="rId701" Type="http://schemas.openxmlformats.org/officeDocument/2006/relationships/hyperlink" Target="http://tlap.com/7-sposobov-proskalzyivaniem/" TargetMode="External"/><Relationship Id="rId68" Type="http://schemas.openxmlformats.org/officeDocument/2006/relationships/hyperlink" Target="http://tlap.com/chto-takoe-likvidnost-na-foreks/" TargetMode="External"/><Relationship Id="rId133" Type="http://schemas.openxmlformats.org/officeDocument/2006/relationships/hyperlink" Target="https://tlap.com/forum/uploads/monthly_2020_02/10.jpg.4a54f5c1ab88ccb851b0d81215c479d9.jpg" TargetMode="External"/><Relationship Id="rId175" Type="http://schemas.openxmlformats.org/officeDocument/2006/relationships/hyperlink" Target="http://tlap.com/skolko-zarabatyvat-forex/" TargetMode="External"/><Relationship Id="rId340" Type="http://schemas.openxmlformats.org/officeDocument/2006/relationships/hyperlink" Target="http://tlap.com/chto-takoe-likvidnost-na-foreks/" TargetMode="External"/><Relationship Id="rId578" Type="http://schemas.openxmlformats.org/officeDocument/2006/relationships/hyperlink" Target="https://tlap.com/forum/v-pomosch-treyderu/4/kak-myslit-kak-professionalnyy-treyder-chast-15/19993/" TargetMode="External"/><Relationship Id="rId743" Type="http://schemas.openxmlformats.org/officeDocument/2006/relationships/hyperlink" Target="https://tlap.com/forum/v-pomosch-treyderu/4/kak-torgovat-urovni-chast-1/20473/" TargetMode="External"/><Relationship Id="rId785" Type="http://schemas.openxmlformats.org/officeDocument/2006/relationships/hyperlink" Target="https://tlap.com/forum/v-pomosch-treyderu/4/strategiya-potok-valyutnyh-orderov-kak-faktor-prognoza/17863/" TargetMode="External"/><Relationship Id="rId200" Type="http://schemas.openxmlformats.org/officeDocument/2006/relationships/image" Target="media/image13.jpeg"/><Relationship Id="rId382" Type="http://schemas.openxmlformats.org/officeDocument/2006/relationships/hyperlink" Target="http://tlap.com/marketmeykeryi-na-foreks/" TargetMode="External"/><Relationship Id="rId438" Type="http://schemas.openxmlformats.org/officeDocument/2006/relationships/hyperlink" Target="http://tlap.com/price-action-gorizontalnyie-urovni/" TargetMode="External"/><Relationship Id="rId603" Type="http://schemas.openxmlformats.org/officeDocument/2006/relationships/hyperlink" Target="https://tlap.com/forum/v-pomosch-treyderu/4/nil-fuller-6-modeley-povedeniya-neuderzhimyh-treyderov/10132/" TargetMode="External"/><Relationship Id="rId645" Type="http://schemas.openxmlformats.org/officeDocument/2006/relationships/hyperlink" Target="http://tlap.com/indikator-stoplossov/" TargetMode="External"/><Relationship Id="rId687" Type="http://schemas.openxmlformats.org/officeDocument/2006/relationships/hyperlink" Target="http://tlap.com/category/torgovyie-strategii/" TargetMode="External"/><Relationship Id="rId242" Type="http://schemas.openxmlformats.org/officeDocument/2006/relationships/hyperlink" Target="https://tlap.com/forum/v-pomosch-treyderu/4/nil-fuller-chto-sleduet-delat-do-vo-vremya-i-posle-sdelki/17922/" TargetMode="External"/><Relationship Id="rId284" Type="http://schemas.openxmlformats.org/officeDocument/2006/relationships/hyperlink" Target="http://tlap.com/test-kakoy-iz-tebya-treyder/" TargetMode="External"/><Relationship Id="rId491" Type="http://schemas.openxmlformats.org/officeDocument/2006/relationships/hyperlink" Target="https://tlap.com/forum/v-pomosch-treyderu/4/nil-fuller-9-sovetov-dlya-postroeniya-urovney-podderzhki-i-soprotivleniya/17563/" TargetMode="External"/><Relationship Id="rId505" Type="http://schemas.openxmlformats.org/officeDocument/2006/relationships/hyperlink" Target="https://tlap.com/forum/uploads/monthly_2020_04/50.jpg.7b2b359f11129c3974744473381dcc31.jpg" TargetMode="External"/><Relationship Id="rId712" Type="http://schemas.openxmlformats.org/officeDocument/2006/relationships/hyperlink" Target="http://tlap.com/udacha-i-ee-rol-v-treydinge/" TargetMode="External"/><Relationship Id="rId37" Type="http://schemas.openxmlformats.org/officeDocument/2006/relationships/hyperlink" Target="http://tlap.com/chto-takoe-novyie-i-staryie-punktyi/" TargetMode="External"/><Relationship Id="rId79" Type="http://schemas.openxmlformats.org/officeDocument/2006/relationships/hyperlink" Target="https://tlap.com/forum/v-pomosch-treyderu/4/nil-fuller-kontekst-%E2%80%93-samoe-vazhnoe-v-torgovle-po-price-action/17766/" TargetMode="External"/><Relationship Id="rId102" Type="http://schemas.openxmlformats.org/officeDocument/2006/relationships/hyperlink" Target="http://tlap.com/kak-izmenit-spred-v-testere-strategiy-mt4/" TargetMode="External"/><Relationship Id="rId144" Type="http://schemas.openxmlformats.org/officeDocument/2006/relationships/hyperlink" Target="http://tlap.com/order-book/" TargetMode="External"/><Relationship Id="rId547" Type="http://schemas.openxmlformats.org/officeDocument/2006/relationships/hyperlink" Target="https://tlap.com/forum/uploads/monthly_2020_04/120.jpg.9e4def2f0d9355280aedd72dd0853304.jpg" TargetMode="External"/><Relationship Id="rId589" Type="http://schemas.openxmlformats.org/officeDocument/2006/relationships/hyperlink" Target="http://tlap.com/torgovat-na-foreks-v-krizis/" TargetMode="External"/><Relationship Id="rId754" Type="http://schemas.openxmlformats.org/officeDocument/2006/relationships/hyperlink" Target="http://tlap.com/category/torgovyie-strategii/" TargetMode="External"/><Relationship Id="rId90" Type="http://schemas.openxmlformats.org/officeDocument/2006/relationships/hyperlink" Target="http://tlap.com/test-dlya-treidera/" TargetMode="External"/><Relationship Id="rId186" Type="http://schemas.openxmlformats.org/officeDocument/2006/relationships/hyperlink" Target="http://tlap.com/urovni-sprosa-i-predlozheniya/" TargetMode="External"/><Relationship Id="rId351" Type="http://schemas.openxmlformats.org/officeDocument/2006/relationships/hyperlink" Target="http://tlap.com/vsya-pravda-o-kreditnom-pleche/" TargetMode="External"/><Relationship Id="rId393" Type="http://schemas.openxmlformats.org/officeDocument/2006/relationships/hyperlink" Target="http://tlap.com/indeks-dollara/" TargetMode="External"/><Relationship Id="rId407" Type="http://schemas.openxmlformats.org/officeDocument/2006/relationships/hyperlink" Target="https://tlap.com/forum/v-pomosch-treyderu/4/brett-stinbardzher-zhestkiy-sovet-dlya-nachinayuschih-treyderov/19104/" TargetMode="External"/><Relationship Id="rId449" Type="http://schemas.openxmlformats.org/officeDocument/2006/relationships/hyperlink" Target="http://tlap.com/kak-ispolnyayutsya-ordera-foreks/" TargetMode="External"/><Relationship Id="rId614" Type="http://schemas.openxmlformats.org/officeDocument/2006/relationships/hyperlink" Target="http://tlap.com/chto-takoe-likvidnost-na-foreks/" TargetMode="External"/><Relationship Id="rId656" Type="http://schemas.openxmlformats.org/officeDocument/2006/relationships/hyperlink" Target="http://tradelikeapro.ru/uchimsya-proigryivat-pravilno/" TargetMode="External"/><Relationship Id="rId211" Type="http://schemas.openxmlformats.org/officeDocument/2006/relationships/hyperlink" Target="http://tlap.com/tipyi-schetov-na-foreks/" TargetMode="External"/><Relationship Id="rId253" Type="http://schemas.openxmlformats.org/officeDocument/2006/relationships/image" Target="media/image14.jpeg"/><Relationship Id="rId295" Type="http://schemas.openxmlformats.org/officeDocument/2006/relationships/hyperlink" Target="https://tlap.com/forum/v-pomosch-treyderu/4/statya-ispolzovanie-potoka-orderov-dlya-diskretsionnoy-statistiki/17274/" TargetMode="External"/><Relationship Id="rId309" Type="http://schemas.openxmlformats.org/officeDocument/2006/relationships/hyperlink" Target="https://tlap.com/forum/uploads/monthly_2020_03/60.jpg.3ec338cc0696e6c124970723c00e812b.jpg" TargetMode="External"/><Relationship Id="rId460" Type="http://schemas.openxmlformats.org/officeDocument/2006/relationships/hyperlink" Target="https://tlap.com/forum/v-pomosch-treyderu/4/statya-van-tarp-zapisyvayte-svoi-oshibki/14597/" TargetMode="External"/><Relationship Id="rId516" Type="http://schemas.openxmlformats.org/officeDocument/2006/relationships/image" Target="media/image29.jpeg"/><Relationship Id="rId698" Type="http://schemas.openxmlformats.org/officeDocument/2006/relationships/image" Target="media/image40.jpeg"/><Relationship Id="rId48" Type="http://schemas.openxmlformats.org/officeDocument/2006/relationships/hyperlink" Target="http://tlap.com/foreks-kotirovki-na-vyihodnyih/" TargetMode="External"/><Relationship Id="rId113" Type="http://schemas.openxmlformats.org/officeDocument/2006/relationships/hyperlink" Target="https://tlap.com/forum/uploads/monthly_2020_02/20.jpg.14fd64546afaa7af8d8bb9bf4ad3855b.jpg" TargetMode="External"/><Relationship Id="rId320" Type="http://schemas.openxmlformats.org/officeDocument/2006/relationships/hyperlink" Target="https://tlap.com/forum/v-pomosch-treyderu/4/kak-myslit-kak-professionalnyy-treyder-chast-45/20346/" TargetMode="External"/><Relationship Id="rId558" Type="http://schemas.openxmlformats.org/officeDocument/2006/relationships/hyperlink" Target="https://tlap.com/forum/uploads/monthly_2020_04/160.jpg.b5ca115954d8a573a87030276d291a10.jpg" TargetMode="External"/><Relationship Id="rId723" Type="http://schemas.openxmlformats.org/officeDocument/2006/relationships/hyperlink" Target="https://tlap.com/forum/v-pomosch-treyderu/4/brokery-kak-zarabatyvayut-postavschiki-likvidnosti/15108/" TargetMode="External"/><Relationship Id="rId765" Type="http://schemas.openxmlformats.org/officeDocument/2006/relationships/hyperlink" Target="http://tlap.com/chto-takoe-novyie-i-staryie-punktyi/" TargetMode="External"/><Relationship Id="rId155" Type="http://schemas.openxmlformats.org/officeDocument/2006/relationships/hyperlink" Target="https://tlap.com/forum/uploads/monthly_2020_02/20.jpg.22d8807127fecfb8d77a2eb2910a10f9.jpg" TargetMode="External"/><Relationship Id="rId197" Type="http://schemas.openxmlformats.org/officeDocument/2006/relationships/hyperlink" Target="http://tlap.com/raschet-stoimosti-punkta/" TargetMode="External"/><Relationship Id="rId362" Type="http://schemas.openxmlformats.org/officeDocument/2006/relationships/hyperlink" Target="http://tlap.com/volatilnost-valyut/" TargetMode="External"/><Relationship Id="rId418" Type="http://schemas.openxmlformats.org/officeDocument/2006/relationships/hyperlink" Target="https://tlap.com/forum/v-pomosch-treyderu/4/soprovozhdenie-sdelok-chast-2/20830/" TargetMode="External"/><Relationship Id="rId625" Type="http://schemas.openxmlformats.org/officeDocument/2006/relationships/hyperlink" Target="http://tlap.com/horosho-li-na-birzhe/" TargetMode="External"/><Relationship Id="rId222" Type="http://schemas.openxmlformats.org/officeDocument/2006/relationships/hyperlink" Target="https://tlap.com/forum/v-pomosch-treyderu/4/statya-2-tipa-treyderov/10316/" TargetMode="External"/><Relationship Id="rId264" Type="http://schemas.openxmlformats.org/officeDocument/2006/relationships/hyperlink" Target="https://tlap.com/forum/v-pomosch-treyderu/4/brokery-kak-zarabatyvayut-postavschiki-likvidnosti/15108/" TargetMode="External"/><Relationship Id="rId471" Type="http://schemas.openxmlformats.org/officeDocument/2006/relationships/hyperlink" Target="http://tlap.com/chto-takoe-novyie-i-staryie-punktyi/" TargetMode="External"/><Relationship Id="rId667" Type="http://schemas.openxmlformats.org/officeDocument/2006/relationships/hyperlink" Target="http://tlap.com/pishem-kopirovshhik-sdelok-mt4/" TargetMode="External"/><Relationship Id="rId17" Type="http://schemas.openxmlformats.org/officeDocument/2006/relationships/hyperlink" Target="http://tlap.com/samyiy-tsivilizovannyiy-gorod-v-mire/" TargetMode="External"/><Relationship Id="rId59" Type="http://schemas.openxmlformats.org/officeDocument/2006/relationships/hyperlink" Target="https://tlap.com/forum/uploads/monthly_2020_02/10.jpg.36b759876cca9d3f9d7b0a6c3bbceede.jpg" TargetMode="External"/><Relationship Id="rId124" Type="http://schemas.openxmlformats.org/officeDocument/2006/relationships/hyperlink" Target="https://tlap.com/forum/v-pomosch-treyderu/4/kak-myslit-kak-professionalnyy-treyder-chast-15/19993/" TargetMode="External"/><Relationship Id="rId527" Type="http://schemas.openxmlformats.org/officeDocument/2006/relationships/hyperlink" Target="http://tlap.com/strategii-na-moving-average/" TargetMode="External"/><Relationship Id="rId569" Type="http://schemas.openxmlformats.org/officeDocument/2006/relationships/hyperlink" Target="http://tlap.com/test-dlya-treidera/" TargetMode="External"/><Relationship Id="rId734" Type="http://schemas.openxmlformats.org/officeDocument/2006/relationships/hyperlink" Target="https://tlap.com/forum/v-pomosch-treyderu/4/kaskady-orderov-stop-loss/21016/" TargetMode="External"/><Relationship Id="rId776" Type="http://schemas.openxmlformats.org/officeDocument/2006/relationships/hyperlink" Target="https://tlap.com/forum/uploads/monthly_2020_05/1647122026_20.jpg.5c951c9ce7d2d8b1996bef62dfcb277c.jpg" TargetMode="External"/><Relationship Id="rId70" Type="http://schemas.openxmlformats.org/officeDocument/2006/relationships/hyperlink" Target="http://tlap.com/horosho-li-na-birzhe/" TargetMode="External"/><Relationship Id="rId166" Type="http://schemas.openxmlformats.org/officeDocument/2006/relationships/hyperlink" Target="https://tlap.com/forum/v-pomosch-treyderu/4/kak-myslit-kak-professionalnyy-treyder-chast-45/20346/" TargetMode="External"/><Relationship Id="rId331" Type="http://schemas.openxmlformats.org/officeDocument/2006/relationships/hyperlink" Target="http://tlap.com/kak-pravilno-opredelyat-urovni/" TargetMode="External"/><Relationship Id="rId373" Type="http://schemas.openxmlformats.org/officeDocument/2006/relationships/hyperlink" Target="http://tlap.com/chto-takoe-novyie-i-staryie-punktyi/" TargetMode="External"/><Relationship Id="rId429" Type="http://schemas.openxmlformats.org/officeDocument/2006/relationships/hyperlink" Target="http://tlap.com/chto-takoe-likvidnost-na-foreks/" TargetMode="External"/><Relationship Id="rId580" Type="http://schemas.openxmlformats.org/officeDocument/2006/relationships/hyperlink" Target="http://tlap.com/instruktsiya-po-ustanovke-torgovyih-strategiy/" TargetMode="External"/><Relationship Id="rId636" Type="http://schemas.openxmlformats.org/officeDocument/2006/relationships/hyperlink" Target="http://tlap.com/chto-takoe-novyie-i-staryie-punktyi/" TargetMode="External"/><Relationship Id="rId1" Type="http://schemas.openxmlformats.org/officeDocument/2006/relationships/customXml" Target="../customXml/item1.xml"/><Relationship Id="rId233" Type="http://schemas.openxmlformats.org/officeDocument/2006/relationships/hyperlink" Target="http://tlap.com/povyisit-pribyilnost-strategii/" TargetMode="External"/><Relationship Id="rId440" Type="http://schemas.openxmlformats.org/officeDocument/2006/relationships/hyperlink" Target="https://tlap.com/forum/v-pomosch-treyderu/4/nil-fuller-7-vidov-urovney-podderzhki-i-soprotivleniya-kotorye-vam-nuzhno-znat/17012/" TargetMode="External"/><Relationship Id="rId678" Type="http://schemas.openxmlformats.org/officeDocument/2006/relationships/hyperlink" Target="https://tlap.com/forum/v-pomosch-treyderu/4/statya-karmannyy-indikator-distsipliny-treydera/17984/" TargetMode="External"/><Relationship Id="rId28" Type="http://schemas.openxmlformats.org/officeDocument/2006/relationships/hyperlink" Target="https://tlap.com/forum/v-pomosch-treyderu/4/kak-myslit-kak-professionalnyy-treyder-chast-25/20076/" TargetMode="External"/><Relationship Id="rId275" Type="http://schemas.openxmlformats.org/officeDocument/2006/relationships/hyperlink" Target="https://tlap.com/forum/uploads/monthly_2020_03/20.jpg.f599accfd4e7df0d430636cdc77120e0.jpg" TargetMode="External"/><Relationship Id="rId300" Type="http://schemas.openxmlformats.org/officeDocument/2006/relationships/hyperlink" Target="http://tlap.com/kak-uchityivat-spred-na-foreks/" TargetMode="External"/><Relationship Id="rId482" Type="http://schemas.openxmlformats.org/officeDocument/2006/relationships/image" Target="media/image25.jpeg"/><Relationship Id="rId538" Type="http://schemas.openxmlformats.org/officeDocument/2006/relationships/image" Target="media/image32.jpeg"/><Relationship Id="rId703" Type="http://schemas.openxmlformats.org/officeDocument/2006/relationships/hyperlink" Target="http://tlap.com/chto-takoe-likvidnost-na-foreks/" TargetMode="External"/><Relationship Id="rId745" Type="http://schemas.openxmlformats.org/officeDocument/2006/relationships/hyperlink" Target="https://tlap.com/forum/v-pomosch-treyderu/4/statya-4-tipa-treyderov/10552/" TargetMode="External"/><Relationship Id="rId81" Type="http://schemas.openxmlformats.org/officeDocument/2006/relationships/hyperlink" Target="http://tlap.com/vozmozhno-luchshiy-kopirovshhik-sdelok/" TargetMode="External"/><Relationship Id="rId135" Type="http://schemas.openxmlformats.org/officeDocument/2006/relationships/hyperlink" Target="https://tlap.com/forum/v-pomosch-treyderu/4/statya-ispolzovanie-potoka-orderov-dlya-diskretsionnoy-statistiki/17274/" TargetMode="External"/><Relationship Id="rId177" Type="http://schemas.openxmlformats.org/officeDocument/2006/relationships/hyperlink" Target="https://tlap.com/forum/uploads/monthly_2020_02/10.jpg.9a0773df16d6dfd8e8b53cc52b7b51db.jpg" TargetMode="External"/><Relationship Id="rId342" Type="http://schemas.openxmlformats.org/officeDocument/2006/relationships/hyperlink" Target="http://tlap.com/stop-loss-i-teyk-profit/" TargetMode="External"/><Relationship Id="rId384" Type="http://schemas.openxmlformats.org/officeDocument/2006/relationships/hyperlink" Target="http://tlap.com/pishem-kopirovshhik-sdelok-mt4/" TargetMode="External"/><Relationship Id="rId591" Type="http://schemas.openxmlformats.org/officeDocument/2006/relationships/hyperlink" Target="http://tlap.com/kak-zarabotat-na-vyiborah-ssha/" TargetMode="External"/><Relationship Id="rId605" Type="http://schemas.openxmlformats.org/officeDocument/2006/relationships/hyperlink" Target="http://tlap.com/rekomenduemaya-literatura/" TargetMode="External"/><Relationship Id="rId787" Type="http://schemas.openxmlformats.org/officeDocument/2006/relationships/fontTable" Target="fontTable.xml"/><Relationship Id="rId202" Type="http://schemas.openxmlformats.org/officeDocument/2006/relationships/hyperlink" Target="http://tlap.com/uvelichit-pribyil-so-sdelki/" TargetMode="External"/><Relationship Id="rId244" Type="http://schemas.openxmlformats.org/officeDocument/2006/relationships/hyperlink" Target="https://tlap.com/forum/v-pomosch-treyderu/4/nil-fuller-esli-vy-perestanete-iskat-luchshie-sdelki-oni-sami-budut-nahodit-vas/18683/" TargetMode="External"/><Relationship Id="rId647" Type="http://schemas.openxmlformats.org/officeDocument/2006/relationships/hyperlink" Target="http://tlap.com/5-etapov-stanovleniya-treydera/" TargetMode="External"/><Relationship Id="rId689" Type="http://schemas.openxmlformats.org/officeDocument/2006/relationships/hyperlink" Target="http://tlap.com/povyisit-pribyilnost-strategii/" TargetMode="External"/><Relationship Id="rId39" Type="http://schemas.openxmlformats.org/officeDocument/2006/relationships/hyperlink" Target="https://tlap.com/forum/v-pomosch-treyderu/4/brokery-kak-zarabatyvayut-postavschiki-likvidnosti/15108/" TargetMode="External"/><Relationship Id="rId286" Type="http://schemas.openxmlformats.org/officeDocument/2006/relationships/hyperlink" Target="https://tlap.com/forum/v-pomosch-treyderu/4/realii-stop-lossa/20831/" TargetMode="External"/><Relationship Id="rId451" Type="http://schemas.openxmlformats.org/officeDocument/2006/relationships/hyperlink" Target="https://tlap.com/forum/v-pomosch-treyderu/4/dinamika-potoka-orderov/19909/" TargetMode="External"/><Relationship Id="rId493" Type="http://schemas.openxmlformats.org/officeDocument/2006/relationships/hyperlink" Target="http://tlap.com/stop-loss/" TargetMode="External"/><Relationship Id="rId507" Type="http://schemas.openxmlformats.org/officeDocument/2006/relationships/hyperlink" Target="http://tlap.com/trendovyie-linii/" TargetMode="External"/><Relationship Id="rId549" Type="http://schemas.openxmlformats.org/officeDocument/2006/relationships/hyperlink" Target="https://tlap.com/forum/uploads/monthly_2020_04/130.jpg.4fc51c97af8a2b535dce2e8e45294ea1.jpg" TargetMode="External"/><Relationship Id="rId714" Type="http://schemas.openxmlformats.org/officeDocument/2006/relationships/image" Target="media/image42.jpeg"/><Relationship Id="rId756" Type="http://schemas.openxmlformats.org/officeDocument/2006/relationships/hyperlink" Target="http://tlap.com/kalkulyator-profita/" TargetMode="External"/><Relationship Id="rId50" Type="http://schemas.openxmlformats.org/officeDocument/2006/relationships/hyperlink" Target="http://tlap.com/category/torgovyie-strategii/" TargetMode="External"/><Relationship Id="rId104" Type="http://schemas.openxmlformats.org/officeDocument/2006/relationships/hyperlink" Target="https://tlap.com/forum/v-pomosch-treyderu/4/nil-fuller-chto-sleduet-delat-do-vo-vremya-i-posle-sdelki/17922/" TargetMode="External"/><Relationship Id="rId146" Type="http://schemas.openxmlformats.org/officeDocument/2006/relationships/hyperlink" Target="http://tlap.com/test-kakoy-iz-tebya-treyder/" TargetMode="External"/><Relationship Id="rId188" Type="http://schemas.openxmlformats.org/officeDocument/2006/relationships/hyperlink" Target="http://tlap.com/polnyiy-gayd-po-algotreydingu/" TargetMode="External"/><Relationship Id="rId311" Type="http://schemas.openxmlformats.org/officeDocument/2006/relationships/hyperlink" Target="http://tlap.com/vyi-dolzhnyi-myislit-inache/" TargetMode="External"/><Relationship Id="rId353" Type="http://schemas.openxmlformats.org/officeDocument/2006/relationships/hyperlink" Target="https://tlap.com/forum/v-pomosch-treyderu/4/struktura-valyutnogo-rynka/20852/" TargetMode="External"/><Relationship Id="rId395" Type="http://schemas.openxmlformats.org/officeDocument/2006/relationships/hyperlink" Target="http://tlap.com/otkuda-berutsya-trendyi/" TargetMode="External"/><Relationship Id="rId409" Type="http://schemas.openxmlformats.org/officeDocument/2006/relationships/hyperlink" Target="http://tlap.com/foreks-kotirovki-na-vyihodnyih/" TargetMode="External"/><Relationship Id="rId560" Type="http://schemas.openxmlformats.org/officeDocument/2006/relationships/hyperlink" Target="https://tlap.com/forum/klassicheskie-indikatory/35/levels-nabor-urovnevyh-indikatorov/8494/" TargetMode="External"/><Relationship Id="rId92" Type="http://schemas.openxmlformats.org/officeDocument/2006/relationships/hyperlink" Target="http://tlap.com/onlayn-grafiki-forex/" TargetMode="External"/><Relationship Id="rId213" Type="http://schemas.openxmlformats.org/officeDocument/2006/relationships/hyperlink" Target="http://tlap.com/kakie-valyutnyie-paryi-vyibrat/" TargetMode="External"/><Relationship Id="rId420" Type="http://schemas.openxmlformats.org/officeDocument/2006/relationships/hyperlink" Target="http://tlap.com/rekomenduemaya-literatura/" TargetMode="External"/><Relationship Id="rId616" Type="http://schemas.openxmlformats.org/officeDocument/2006/relationships/hyperlink" Target="http://tlap.com/indeks-dollara/" TargetMode="External"/><Relationship Id="rId658" Type="http://schemas.openxmlformats.org/officeDocument/2006/relationships/hyperlink" Target="https://tlap.com/forum/v-pomosch-treyderu/4/statya-boites-li-vy-ispolzovat-stop-loss-v-treydinge/18384/" TargetMode="External"/><Relationship Id="rId255" Type="http://schemas.openxmlformats.org/officeDocument/2006/relationships/hyperlink" Target="https://tlap.com/forum/v-pomosch-treyderu/4/kak-myslit-kak-professionalnyy-treyder-chast-15/19993/" TargetMode="External"/><Relationship Id="rId297" Type="http://schemas.openxmlformats.org/officeDocument/2006/relationships/hyperlink" Target="http://tlap.com/foreks-dlya-nachinayushhih/" TargetMode="External"/><Relationship Id="rId462" Type="http://schemas.openxmlformats.org/officeDocument/2006/relationships/hyperlink" Target="https://tlap.com/forum/v-pomosch-treyderu/4/kak-razmechat-urovni-chast-1/20134/" TargetMode="External"/><Relationship Id="rId518" Type="http://schemas.openxmlformats.org/officeDocument/2006/relationships/hyperlink" Target="http://tlap.com/tipyi-schetov-na-foreks/" TargetMode="External"/><Relationship Id="rId725" Type="http://schemas.openxmlformats.org/officeDocument/2006/relationships/hyperlink" Target="http://tlap.com/kalkulyator-profita/" TargetMode="External"/><Relationship Id="rId115" Type="http://schemas.openxmlformats.org/officeDocument/2006/relationships/hyperlink" Target="http://tlap.com/order-book/" TargetMode="External"/><Relationship Id="rId157" Type="http://schemas.openxmlformats.org/officeDocument/2006/relationships/hyperlink" Target="https://tlap.com/forum/uploads/monthly_2020_02/30.jpg.5e7ab46842779fd04d4cd343641029bb.jpg" TargetMode="External"/><Relationship Id="rId322" Type="http://schemas.openxmlformats.org/officeDocument/2006/relationships/hyperlink" Target="https://tlap.com/forum/v-pomosch-treyderu/4/problema-krupnyh-orderov/20930/" TargetMode="External"/><Relationship Id="rId364" Type="http://schemas.openxmlformats.org/officeDocument/2006/relationships/hyperlink" Target="https://tlap.com/forum/v-pomosch-treyderu/4/model-raspredeleniya-likvidnosti/20882/" TargetMode="External"/><Relationship Id="rId767" Type="http://schemas.openxmlformats.org/officeDocument/2006/relationships/hyperlink" Target="https://tlap.com/forum/v-pomosch-treyderu/4/lans-begs-ohotitsya-li-broker-za-vashimi-stopami/14108/" TargetMode="External"/><Relationship Id="rId61" Type="http://schemas.openxmlformats.org/officeDocument/2006/relationships/hyperlink" Target="http://tlap.com/moi-vpechatleniya-ot-ssha/" TargetMode="External"/><Relationship Id="rId199" Type="http://schemas.openxmlformats.org/officeDocument/2006/relationships/hyperlink" Target="https://tlap.com/forum/uploads/monthly_2020_02/40.jpg.1c057dc4748eacebc3118c0326e0f7ba.jpg" TargetMode="External"/><Relationship Id="rId571" Type="http://schemas.openxmlformats.org/officeDocument/2006/relationships/hyperlink" Target="http://tlap.com/test-kakoy-iz-tebya-treyder/" TargetMode="External"/><Relationship Id="rId627" Type="http://schemas.openxmlformats.org/officeDocument/2006/relationships/hyperlink" Target="http://tlap.com/kak-pravilno-opredelyat-urovni/" TargetMode="External"/><Relationship Id="rId669" Type="http://schemas.openxmlformats.org/officeDocument/2006/relationships/hyperlink" Target="https://tlap.com/forum/v-pomosch-treyderu/4/nil-fuller-unichtozhayut-li-ozhidaniya-vash-torgovyy-schet/9528/" TargetMode="External"/><Relationship Id="rId19" Type="http://schemas.openxmlformats.org/officeDocument/2006/relationships/hyperlink" Target="https://tlap.com/forum/v-pomosch-treyderu/4/znakomtes-centralnye-banki/18059/" TargetMode="External"/><Relationship Id="rId224" Type="http://schemas.openxmlformats.org/officeDocument/2006/relationships/hyperlink" Target="http://tlap.com/upravlenie-kapitalom/" TargetMode="External"/><Relationship Id="rId266" Type="http://schemas.openxmlformats.org/officeDocument/2006/relationships/image" Target="media/image15.jpeg"/><Relationship Id="rId431" Type="http://schemas.openxmlformats.org/officeDocument/2006/relationships/hyperlink" Target="http://tlap.com/5-etapov-stanovleniya-treydera/" TargetMode="External"/><Relationship Id="rId473" Type="http://schemas.openxmlformats.org/officeDocument/2006/relationships/hyperlink" Target="https://tlap.com/forum/v-pomosch-treyderu/4/statya-4-tipa-treyderov/10552/" TargetMode="External"/><Relationship Id="rId529" Type="http://schemas.openxmlformats.org/officeDocument/2006/relationships/hyperlink" Target="http://tlap.com/kak-razrabotat-sobstvennuyu-torgovuyu-strategiyu/" TargetMode="External"/><Relationship Id="rId680" Type="http://schemas.openxmlformats.org/officeDocument/2006/relationships/hyperlink" Target="http://tlap.com/rekomenduemaya-literatura/" TargetMode="External"/><Relationship Id="rId736" Type="http://schemas.openxmlformats.org/officeDocument/2006/relationships/hyperlink" Target="https://tlap.com/forum/v-pomosch-treyderu/4/kak-razmechat-urovni-chast-2/20182/" TargetMode="External"/><Relationship Id="rId30" Type="http://schemas.openxmlformats.org/officeDocument/2006/relationships/hyperlink" Target="http://tlap.com/chto-takoe-likvidnost-na-foreks/" TargetMode="External"/><Relationship Id="rId126" Type="http://schemas.openxmlformats.org/officeDocument/2006/relationships/hyperlink" Target="https://tlap.com/forum/v-pomosch-treyderu/4/kak-myslit-kak-professionalnyy-treyder-chast-35/20252/" TargetMode="External"/><Relationship Id="rId168" Type="http://schemas.openxmlformats.org/officeDocument/2006/relationships/hyperlink" Target="http://tlap.com/rekomenduemaya-literatura/" TargetMode="External"/><Relationship Id="rId333" Type="http://schemas.openxmlformats.org/officeDocument/2006/relationships/hyperlink" Target="https://tlap.com/forum/v-pomosch-treyderu/4/model-raspredeleniya-likvidnosti/20882/" TargetMode="External"/><Relationship Id="rId540" Type="http://schemas.openxmlformats.org/officeDocument/2006/relationships/image" Target="media/image33.jpeg"/><Relationship Id="rId778" Type="http://schemas.openxmlformats.org/officeDocument/2006/relationships/hyperlink" Target="http://tlap.com/price-action-vhod-na-otkate/" TargetMode="External"/><Relationship Id="rId72" Type="http://schemas.openxmlformats.org/officeDocument/2006/relationships/hyperlink" Target="http://tlap.com/risk-kalkulyator/" TargetMode="External"/><Relationship Id="rId375" Type="http://schemas.openxmlformats.org/officeDocument/2006/relationships/hyperlink" Target="http://tlap.com/raschet-stoimosti-punkta/" TargetMode="External"/><Relationship Id="rId582" Type="http://schemas.openxmlformats.org/officeDocument/2006/relationships/hyperlink" Target="http://tlap.com/treyding-ozhidaniya-i-realnost/" TargetMode="External"/><Relationship Id="rId638" Type="http://schemas.openxmlformats.org/officeDocument/2006/relationships/hyperlink" Target="http://tlap.com/prekratite-iskat-sdelki-na-grafike/" TargetMode="External"/><Relationship Id="rId3" Type="http://schemas.openxmlformats.org/officeDocument/2006/relationships/styles" Target="styles.xml"/><Relationship Id="rId235" Type="http://schemas.openxmlformats.org/officeDocument/2006/relationships/hyperlink" Target="http://tlap.com/sdelki-i-vyihodnyie/" TargetMode="External"/><Relationship Id="rId277" Type="http://schemas.openxmlformats.org/officeDocument/2006/relationships/hyperlink" Target="http://tlap.com/vashi-stopyi-kormyat-scheta/" TargetMode="External"/><Relationship Id="rId400" Type="http://schemas.openxmlformats.org/officeDocument/2006/relationships/hyperlink" Target="https://tlap.com/forum/v-pomosch-treyderu/4/statya-2-tipa-treyderov/10316/" TargetMode="External"/><Relationship Id="rId442" Type="http://schemas.openxmlformats.org/officeDocument/2006/relationships/hyperlink" Target="https://tlap.com/forum/v-pomosch-treyderu/4/nil-fuller-9-sovetov-dlya-postroeniya-urovney-podderzhki-i-soprotivleniya/17563/" TargetMode="External"/><Relationship Id="rId484" Type="http://schemas.openxmlformats.org/officeDocument/2006/relationships/hyperlink" Target="https://tlap.com/forum/v-pomosch-treyderu/4/price-action-sravnenie-sluchaynyh-i-realnyh-urovney-podderzhki-i-soprotivleniya-na-valyutnom-rynke/17230/" TargetMode="External"/><Relationship Id="rId705" Type="http://schemas.openxmlformats.org/officeDocument/2006/relationships/hyperlink" Target="http://tlap.com/skolko-zarabatyvat-forex/" TargetMode="External"/><Relationship Id="rId137" Type="http://schemas.openxmlformats.org/officeDocument/2006/relationships/hyperlink" Target="http://tlap.com/kakimi-valyutnyimi-parami-torgovat/" TargetMode="External"/><Relationship Id="rId302" Type="http://schemas.openxmlformats.org/officeDocument/2006/relationships/hyperlink" Target="http://tlap.com/kak-opredelit-trend/" TargetMode="External"/><Relationship Id="rId344" Type="http://schemas.openxmlformats.org/officeDocument/2006/relationships/hyperlink" Target="http://tlap.com/skolko-zarabatyvat-forex/" TargetMode="External"/><Relationship Id="rId691" Type="http://schemas.openxmlformats.org/officeDocument/2006/relationships/hyperlink" Target="http://tlap.com/foreks-dlya-nachinayushhih/" TargetMode="External"/><Relationship Id="rId747" Type="http://schemas.openxmlformats.org/officeDocument/2006/relationships/hyperlink" Target="http://tlap.com/trendovyie-torgovyie-sistemyi/" TargetMode="External"/><Relationship Id="rId41" Type="http://schemas.openxmlformats.org/officeDocument/2006/relationships/hyperlink" Target="http://tlap.com/trade-like-a-casino/" TargetMode="External"/><Relationship Id="rId83" Type="http://schemas.openxmlformats.org/officeDocument/2006/relationships/hyperlink" Target="http://tlap.com/pishem-kopirovshhik-sdelok-mt4/" TargetMode="External"/><Relationship Id="rId179" Type="http://schemas.openxmlformats.org/officeDocument/2006/relationships/hyperlink" Target="https://tlap.com/forum/uploads/monthly_2020_02/20.jpg.4b4116089fef62371d6d98736d2c0be0.jpg" TargetMode="External"/><Relationship Id="rId386" Type="http://schemas.openxmlformats.org/officeDocument/2006/relationships/hyperlink" Target="http://tlap.com/stop-loss/" TargetMode="External"/><Relationship Id="rId551" Type="http://schemas.openxmlformats.org/officeDocument/2006/relationships/hyperlink" Target="https://tlap.com/forum/klassicheskie-indikatory/35/moving-average-nabor-mashek-over-600-indicators/7716/" TargetMode="External"/><Relationship Id="rId593" Type="http://schemas.openxmlformats.org/officeDocument/2006/relationships/hyperlink" Target="http://tlap.com/risk-kalkulyator/" TargetMode="External"/><Relationship Id="rId607" Type="http://schemas.openxmlformats.org/officeDocument/2006/relationships/hyperlink" Target="http://tlap.com/kak-ustroen-ryinok-forex/" TargetMode="External"/><Relationship Id="rId649" Type="http://schemas.openxmlformats.org/officeDocument/2006/relationships/hyperlink" Target="http://tlap.com/skolko-zarabatyvat-forex/" TargetMode="External"/><Relationship Id="rId190" Type="http://schemas.openxmlformats.org/officeDocument/2006/relationships/hyperlink" Target="http://tlap.com/profil-ryinka-forex/" TargetMode="External"/><Relationship Id="rId204" Type="http://schemas.openxmlformats.org/officeDocument/2006/relationships/hyperlink" Target="http://tlap.com/udacha-i-ee-rol-v-treydinge/" TargetMode="External"/><Relationship Id="rId246" Type="http://schemas.openxmlformats.org/officeDocument/2006/relationships/hyperlink" Target="https://tlap.com/forum/v-pomosch-treyderu/4/nil-fuller-pochemu-ya-ne-otkryl-etu-sdelku/18533/" TargetMode="External"/><Relationship Id="rId288" Type="http://schemas.openxmlformats.org/officeDocument/2006/relationships/image" Target="media/image18.jpeg"/><Relationship Id="rId411" Type="http://schemas.openxmlformats.org/officeDocument/2006/relationships/hyperlink" Target="http://tlap.com/ts-uspeshnyih-treyderov/" TargetMode="External"/><Relationship Id="rId453" Type="http://schemas.openxmlformats.org/officeDocument/2006/relationships/hyperlink" Target="http://tlap.com/test-dlya-treidera/" TargetMode="External"/><Relationship Id="rId509" Type="http://schemas.openxmlformats.org/officeDocument/2006/relationships/hyperlink" Target="https://tlap.com/forum/v-pomosch-treyderu/4/shest-osobennostey-talantlivyh-treyderov/17277/" TargetMode="External"/><Relationship Id="rId660" Type="http://schemas.openxmlformats.org/officeDocument/2006/relationships/hyperlink" Target="https://tlap.com/forum/v-pomosch-treyderu/4/statya-ispolzovanie-potoka-orderov-dlya-diskretsionnoy-statistiki/17274/" TargetMode="External"/><Relationship Id="rId106" Type="http://schemas.openxmlformats.org/officeDocument/2006/relationships/hyperlink" Target="http://tlap.com/spreads-forex-brokers/" TargetMode="External"/><Relationship Id="rId313" Type="http://schemas.openxmlformats.org/officeDocument/2006/relationships/hyperlink" Target="https://tlap.com/forum/v-pomosch-treyderu/4/nil-fuller-9-sovetov-dlya-postroeniya-urovney-podderzhki-i-soprotivleniya/17563/" TargetMode="External"/><Relationship Id="rId495" Type="http://schemas.openxmlformats.org/officeDocument/2006/relationships/hyperlink" Target="http://tlap.com/category/torgovyie-strategii/" TargetMode="External"/><Relationship Id="rId716" Type="http://schemas.openxmlformats.org/officeDocument/2006/relationships/hyperlink" Target="http://tlap.com/10-ng-podarkov-dlya-treydera/" TargetMode="External"/><Relationship Id="rId758" Type="http://schemas.openxmlformats.org/officeDocument/2006/relationships/hyperlink" Target="https://tlap.com/forum/v-pomosch-treyderu/4/nil-fuller-kak-nachat-kareru-treydera-pravilno/9530/" TargetMode="External"/><Relationship Id="rId10" Type="http://schemas.openxmlformats.org/officeDocument/2006/relationships/hyperlink" Target="http://tlap.com/foreks-dlya-nachinayushhih/" TargetMode="External"/><Relationship Id="rId52" Type="http://schemas.openxmlformats.org/officeDocument/2006/relationships/hyperlink" Target="https://tlap.com/forum/v-pomosch-treyderu/4/kak-myslit-kak-professionalnyy-treyder-chast-45/20346/" TargetMode="External"/><Relationship Id="rId94" Type="http://schemas.openxmlformats.org/officeDocument/2006/relationships/hyperlink" Target="http://tlap.com/category/indikatoryi-2/" TargetMode="External"/><Relationship Id="rId148" Type="http://schemas.openxmlformats.org/officeDocument/2006/relationships/hyperlink" Target="https://tlap.com/forum/v-pomosch-treyderu/4/statya-2-tipa-treyderov/10316/" TargetMode="External"/><Relationship Id="rId355" Type="http://schemas.openxmlformats.org/officeDocument/2006/relationships/hyperlink" Target="http://tlap.com/kalkulyator-profita/" TargetMode="External"/><Relationship Id="rId397" Type="http://schemas.openxmlformats.org/officeDocument/2006/relationships/hyperlink" Target="http://tlap.com/iprofit-custom/" TargetMode="External"/><Relationship Id="rId520" Type="http://schemas.openxmlformats.org/officeDocument/2006/relationships/hyperlink" Target="http://tlap.com/vashi-stopyi-kormyat-scheta/" TargetMode="External"/><Relationship Id="rId562" Type="http://schemas.openxmlformats.org/officeDocument/2006/relationships/hyperlink" Target="http://tlap.com/order-book/" TargetMode="External"/><Relationship Id="rId618" Type="http://schemas.openxmlformats.org/officeDocument/2006/relationships/hyperlink" Target="https://tlap.com/forum/v-pomosch-treyderu/4/myshlenie-i-ozhidaniya/20552/" TargetMode="External"/><Relationship Id="rId215" Type="http://schemas.openxmlformats.org/officeDocument/2006/relationships/hyperlink" Target="http://tlap.com/rekomenduemaya-literatura/" TargetMode="External"/><Relationship Id="rId257" Type="http://schemas.openxmlformats.org/officeDocument/2006/relationships/hyperlink" Target="https://tlap.com/forum/v-pomosch-treyderu/4/kak-myslit-kak-professionalnyy-treyder-chast-25/20076/" TargetMode="External"/><Relationship Id="rId422" Type="http://schemas.openxmlformats.org/officeDocument/2006/relationships/hyperlink" Target="http://tlap.com/kak-ispolnyayutsya-ordera-foreks/" TargetMode="External"/><Relationship Id="rId464" Type="http://schemas.openxmlformats.org/officeDocument/2006/relationships/hyperlink" Target="http://tlap.com/10-ng-podarkov-dlya-treydera/" TargetMode="External"/><Relationship Id="rId299" Type="http://schemas.openxmlformats.org/officeDocument/2006/relationships/hyperlink" Target="http://tlap.com/servis-podbora-brokera/" TargetMode="External"/><Relationship Id="rId727" Type="http://schemas.openxmlformats.org/officeDocument/2006/relationships/hyperlink" Target="https://tlap.com/forum/v-pomosch-treyderu/4/statya-2-tipa-treyderov/10316/" TargetMode="External"/><Relationship Id="rId63" Type="http://schemas.openxmlformats.org/officeDocument/2006/relationships/hyperlink" Target="https://tlap.com/forum/uploads/monthly_2020_02/20.jpg.4a3021e74939c0ac6ccb3a9fb7164239.jpg" TargetMode="External"/><Relationship Id="rId159" Type="http://schemas.openxmlformats.org/officeDocument/2006/relationships/hyperlink" Target="https://tlap.com/forum/v-pomosch-treyderu/4/kak-myslit-kak-professionalnyy-treyder-chast-15/19993/" TargetMode="External"/><Relationship Id="rId366" Type="http://schemas.openxmlformats.org/officeDocument/2006/relationships/hyperlink" Target="https://tlap.com/forum/v-pomosch-treyderu/4/brokery-kak-zarabatyvayut-postavschiki-likvidnosti/15108/" TargetMode="External"/><Relationship Id="rId573" Type="http://schemas.openxmlformats.org/officeDocument/2006/relationships/hyperlink" Target="http://tlap.com/10-ng-podarkov-dlya-treydera/" TargetMode="External"/><Relationship Id="rId780" Type="http://schemas.openxmlformats.org/officeDocument/2006/relationships/hyperlink" Target="http://tlap.com/vazhnoe-kachestvo-treydera/" TargetMode="External"/><Relationship Id="rId226" Type="http://schemas.openxmlformats.org/officeDocument/2006/relationships/hyperlink" Target="http://tlap.com/kak-torgovat-proboi-urovney/" TargetMode="External"/><Relationship Id="rId433" Type="http://schemas.openxmlformats.org/officeDocument/2006/relationships/hyperlink" Target="https://tlap.com/forum/v-pomosch-treyderu/4/razvitie-myshleniya-vysokoeffektivnogo-treydera/19839/" TargetMode="External"/><Relationship Id="rId640" Type="http://schemas.openxmlformats.org/officeDocument/2006/relationships/hyperlink" Target="http://tlap.com/sdelki-i-vyihodnyie/" TargetMode="External"/><Relationship Id="rId738" Type="http://schemas.openxmlformats.org/officeDocument/2006/relationships/hyperlink" Target="http://tlap.com/kak-opredelit-trend/" TargetMode="External"/><Relationship Id="rId74" Type="http://schemas.openxmlformats.org/officeDocument/2006/relationships/hyperlink" Target="http://tlap.com/kopirovshhik-sdelok-fx-blue/" TargetMode="External"/><Relationship Id="rId377" Type="http://schemas.openxmlformats.org/officeDocument/2006/relationships/hyperlink" Target="http://tlap.com/torgovat-na-foreks-v-krizis/" TargetMode="External"/><Relationship Id="rId500" Type="http://schemas.openxmlformats.org/officeDocument/2006/relationships/hyperlink" Target="https://tlap.com/forum/v-pomosch-treyderu/4/kak-torgovat-urovni-chast-1/20473/" TargetMode="External"/><Relationship Id="rId584" Type="http://schemas.openxmlformats.org/officeDocument/2006/relationships/hyperlink" Target="http://tlap.com/povyisit-pribyilnost-strategii/" TargetMode="External"/><Relationship Id="rId5" Type="http://schemas.openxmlformats.org/officeDocument/2006/relationships/webSettings" Target="webSettings.xml"/><Relationship Id="rId237" Type="http://schemas.openxmlformats.org/officeDocument/2006/relationships/hyperlink" Target="http://tlap.com/uchimsya-proigryivat-pravilno/" TargetMode="External"/><Relationship Id="rId444" Type="http://schemas.openxmlformats.org/officeDocument/2006/relationships/hyperlink" Target="http://tlap.com/chto-takoe-novyie-i-staryie-punktyi/" TargetMode="External"/><Relationship Id="rId651" Type="http://schemas.openxmlformats.org/officeDocument/2006/relationships/hyperlink" Target="http://tlap.com/kak-zarabotat-na-gepah/" TargetMode="External"/><Relationship Id="rId749" Type="http://schemas.openxmlformats.org/officeDocument/2006/relationships/image" Target="media/image45.jpeg"/><Relationship Id="rId290" Type="http://schemas.openxmlformats.org/officeDocument/2006/relationships/hyperlink" Target="http://tlap.com/uvelichit-pribyil-so-sdelki/" TargetMode="External"/><Relationship Id="rId304" Type="http://schemas.openxmlformats.org/officeDocument/2006/relationships/hyperlink" Target="https://tlap.com/forum/uploads/monthly_2020_03/50.jpg.eadd8de4efe6807a7997ec5dbd8bc1ba.jpg" TargetMode="External"/><Relationship Id="rId388" Type="http://schemas.openxmlformats.org/officeDocument/2006/relationships/hyperlink" Target="http://tlap.com/vashi-stopyi-kormyat-scheta/" TargetMode="External"/><Relationship Id="rId511" Type="http://schemas.openxmlformats.org/officeDocument/2006/relationships/hyperlink" Target="http://tlap.com/kak-stroit-trendovyie-linii-avtomaticheski/" TargetMode="External"/><Relationship Id="rId609" Type="http://schemas.openxmlformats.org/officeDocument/2006/relationships/hyperlink" Target="https://tlap.com/forum/v-pomosch-treyderu/4/nil-fuller-kakie-realnye-tseli-dolzhen-stavit-pered-soboy-treyder-valyutnogo-rynka/14278/" TargetMode="External"/><Relationship Id="rId85" Type="http://schemas.openxmlformats.org/officeDocument/2006/relationships/hyperlink" Target="http://tlap.com/fundamentalnyiy-analiz-forex/" TargetMode="External"/><Relationship Id="rId150" Type="http://schemas.openxmlformats.org/officeDocument/2006/relationships/hyperlink" Target="http://tlap.com/snimaem-skrinshotyi-s-grafika/" TargetMode="External"/><Relationship Id="rId595" Type="http://schemas.openxmlformats.org/officeDocument/2006/relationships/hyperlink" Target="https://tlap.com/forum/v-pomosch-treyderu/4/psihologiya-kak-rabotaet-dlya-treyderov-rynochnaya-psihologiya/18865/" TargetMode="External"/><Relationship Id="rId248" Type="http://schemas.openxmlformats.org/officeDocument/2006/relationships/hyperlink" Target="https://tlap.com/forum/v-pomosch-treyderu/4/statya-4-tipa-treyderov/10552/" TargetMode="External"/><Relationship Id="rId455" Type="http://schemas.openxmlformats.org/officeDocument/2006/relationships/hyperlink" Target="http://tlap.com/test-kakoy-iz-tebya-treyder/" TargetMode="External"/><Relationship Id="rId662" Type="http://schemas.openxmlformats.org/officeDocument/2006/relationships/hyperlink" Target="http://tlap.com/otveti-na-voprosyi-treyderov-2/" TargetMode="External"/><Relationship Id="rId12" Type="http://schemas.openxmlformats.org/officeDocument/2006/relationships/hyperlink" Target="http://tlap.com/5-etapov-stanovleniya-treydera/" TargetMode="External"/><Relationship Id="rId108" Type="http://schemas.openxmlformats.org/officeDocument/2006/relationships/image" Target="media/image3.jpeg"/><Relationship Id="rId315" Type="http://schemas.openxmlformats.org/officeDocument/2006/relationships/hyperlink" Target="http://tlap.com/kak-zarabotat-na-gepah/" TargetMode="External"/><Relationship Id="rId522" Type="http://schemas.openxmlformats.org/officeDocument/2006/relationships/hyperlink" Target="http://tlap.com/vazhnaya-informatsiya-dlya-torgovli-na-dnevnyih-grafikah/" TargetMode="External"/><Relationship Id="rId96" Type="http://schemas.openxmlformats.org/officeDocument/2006/relationships/hyperlink" Target="http://tlap.com/kalkulyator-profita/" TargetMode="External"/><Relationship Id="rId161" Type="http://schemas.openxmlformats.org/officeDocument/2006/relationships/hyperlink" Target="http://tlap.com/skolzyashhie-srednie/" TargetMode="External"/><Relationship Id="rId399" Type="http://schemas.openxmlformats.org/officeDocument/2006/relationships/hyperlink" Target="http://tlap.com/uchityivat-vihod-novostey/" TargetMode="External"/><Relationship Id="rId259" Type="http://schemas.openxmlformats.org/officeDocument/2006/relationships/hyperlink" Target="http://tlap.com/risk-kalkulyator/" TargetMode="External"/><Relationship Id="rId466" Type="http://schemas.openxmlformats.org/officeDocument/2006/relationships/hyperlink" Target="http://tlap.com/vse-taynyi-patternov-price-action/" TargetMode="External"/><Relationship Id="rId673" Type="http://schemas.openxmlformats.org/officeDocument/2006/relationships/hyperlink" Target="http://tlap.com/kak-popolnyat-torgovyiy-schet/" TargetMode="External"/><Relationship Id="rId23" Type="http://schemas.openxmlformats.org/officeDocument/2006/relationships/hyperlink" Target="http://tlap.com/test-kakoy-iz-tebya-treyder/" TargetMode="External"/><Relationship Id="rId119" Type="http://schemas.openxmlformats.org/officeDocument/2006/relationships/hyperlink" Target="https://tlap.com/forum/v-pomosch-treyderu/4/brokery-kak-zarabatyvayut-postavschiki-likvidnosti/15108/" TargetMode="External"/><Relationship Id="rId326" Type="http://schemas.openxmlformats.org/officeDocument/2006/relationships/hyperlink" Target="https://tlap.com/forum/v-pomosch-treyderu/4/lans-begs-ohotitsya-li-broker-za-vashimi-stopami/14108/" TargetMode="External"/><Relationship Id="rId533" Type="http://schemas.openxmlformats.org/officeDocument/2006/relationships/hyperlink" Target="https://tlap.com/forum/uploads/monthly_2020_04/80.jpg.f90b469184ab93205cc8a00348d61467.jpg" TargetMode="External"/><Relationship Id="rId740" Type="http://schemas.openxmlformats.org/officeDocument/2006/relationships/hyperlink" Target="https://tlap.com/forum/v-pomosch-treyderu/4/strategii-multitaymfreymnyy-analiz-i-trendovye-linii/17549/" TargetMode="External"/><Relationship Id="rId172" Type="http://schemas.openxmlformats.org/officeDocument/2006/relationships/hyperlink" Target="http://tlap.com/kak-ispolnyayutsya-ordera-foreks/" TargetMode="External"/><Relationship Id="rId477" Type="http://schemas.openxmlformats.org/officeDocument/2006/relationships/hyperlink" Target="https://tlap.com/forum/v-pomosch-treyderu/4/kak-myslit-kak-professionalnyy-treyder-chast-45/20346/" TargetMode="External"/><Relationship Id="rId600" Type="http://schemas.openxmlformats.org/officeDocument/2006/relationships/hyperlink" Target="https://tlap.com/forum/v-pomosch-treyderu/4/nil-fuller-pribylnye-treydery-99-vsego-vremeni-nichego-ne-delayut/18799/" TargetMode="External"/><Relationship Id="rId684" Type="http://schemas.openxmlformats.org/officeDocument/2006/relationships/hyperlink" Target="https://tlap.com/forum/v-pomosch-treyderu/4/dinamika-potoka-orderov/19909/" TargetMode="External"/><Relationship Id="rId337" Type="http://schemas.openxmlformats.org/officeDocument/2006/relationships/hyperlink" Target="https://tlap.com/forum/v-pomosch-treyderu/4/nil-fuller-razmeschaete-li-vy-slishkom-%C2%ABtesnyy%C2%BB-stop-loss/19089/" TargetMode="External"/><Relationship Id="rId34" Type="http://schemas.openxmlformats.org/officeDocument/2006/relationships/hyperlink" Target="http://tlap.com/kak-uchityivat-spred-na-foreks/" TargetMode="External"/><Relationship Id="rId544" Type="http://schemas.openxmlformats.org/officeDocument/2006/relationships/hyperlink" Target="https://tlap.com/forum/v-pomosch-treyderu/4/strategii-kak-sryvat-chuzhie-stopy/18663/" TargetMode="External"/><Relationship Id="rId751" Type="http://schemas.openxmlformats.org/officeDocument/2006/relationships/hyperlink" Target="http://tlap.com/tipyi-schetov-na-foreks/" TargetMode="External"/><Relationship Id="rId183" Type="http://schemas.openxmlformats.org/officeDocument/2006/relationships/hyperlink" Target="https://tlap.com/forum/uploads/monthly_2020_02/30.jpg.cdeb6c36c86acfd7fb88e57fdf80d100.jpg" TargetMode="External"/><Relationship Id="rId390" Type="http://schemas.openxmlformats.org/officeDocument/2006/relationships/hyperlink" Target="http://tlap.com/horosho-li-na-birzhe/" TargetMode="External"/><Relationship Id="rId404" Type="http://schemas.openxmlformats.org/officeDocument/2006/relationships/hyperlink" Target="http://tlap.com/voistinu-novostnoy-indikator/" TargetMode="External"/><Relationship Id="rId611" Type="http://schemas.openxmlformats.org/officeDocument/2006/relationships/hyperlink" Target="http://tlap.com/otvety-na-voprosy-trejderov-1/" TargetMode="External"/><Relationship Id="rId250" Type="http://schemas.openxmlformats.org/officeDocument/2006/relationships/hyperlink" Target="https://tlap.com/forum/v-pomosch-treyderu/4/nil-fuller-kak-ya-planiruyu-svoi-sdelki/18123/" TargetMode="External"/><Relationship Id="rId488" Type="http://schemas.openxmlformats.org/officeDocument/2006/relationships/image" Target="media/image26.jpeg"/><Relationship Id="rId695" Type="http://schemas.openxmlformats.org/officeDocument/2006/relationships/hyperlink" Target="http://tlap.com/raschet-stoimosti-punkta/" TargetMode="External"/><Relationship Id="rId709" Type="http://schemas.openxmlformats.org/officeDocument/2006/relationships/hyperlink" Target="http://tlap.com/vashi-stopyi-kormyat-scheta/" TargetMode="External"/><Relationship Id="rId45" Type="http://schemas.openxmlformats.org/officeDocument/2006/relationships/hyperlink" Target="http://tlap.com/pishem-kopirovshhik-sdelok-mt4/" TargetMode="External"/><Relationship Id="rId110" Type="http://schemas.openxmlformats.org/officeDocument/2006/relationships/hyperlink" Target="http://tlap.com/chto-takoe-novyie-i-staryie-punktyi/" TargetMode="External"/><Relationship Id="rId348" Type="http://schemas.openxmlformats.org/officeDocument/2006/relationships/hyperlink" Target="http://tlap.com/foreks-dlya-nachinayushhih/" TargetMode="External"/><Relationship Id="rId555" Type="http://schemas.openxmlformats.org/officeDocument/2006/relationships/hyperlink" Target="http://tradelikeapro.ru/wppage/brokeryi/" TargetMode="External"/><Relationship Id="rId762" Type="http://schemas.openxmlformats.org/officeDocument/2006/relationships/hyperlink" Target="http://tlap.com/rekomenduemaya-literatura/" TargetMode="External"/><Relationship Id="rId194" Type="http://schemas.openxmlformats.org/officeDocument/2006/relationships/hyperlink" Target="http://tlap.com/price-action-vhod-na-otkate/" TargetMode="External"/><Relationship Id="rId208" Type="http://schemas.openxmlformats.org/officeDocument/2006/relationships/hyperlink" Target="http://tlap.com/treyding-ozhidaniya-i-realnost/" TargetMode="External"/><Relationship Id="rId415" Type="http://schemas.openxmlformats.org/officeDocument/2006/relationships/hyperlink" Target="http://tlap.com/klassicheskiy-arbitrazh/" TargetMode="External"/><Relationship Id="rId622" Type="http://schemas.openxmlformats.org/officeDocument/2006/relationships/hyperlink" Target="https://tlap.com/forum/v-pomosch-treyderu/4/dinamika-potoka-orderov/19909/" TargetMode="External"/><Relationship Id="rId261" Type="http://schemas.openxmlformats.org/officeDocument/2006/relationships/hyperlink" Target="http://tlap.com/uchimsya-proigryivat-pravilno/" TargetMode="External"/><Relationship Id="rId499" Type="http://schemas.openxmlformats.org/officeDocument/2006/relationships/hyperlink" Target="https://tlap.com/forum/v-pomosch-treyderu/4/lans-begs-drugoy-treyder-3/18521/" TargetMode="External"/><Relationship Id="rId56" Type="http://schemas.openxmlformats.org/officeDocument/2006/relationships/hyperlink" Target="http://tlap.com/osnovyi-risk-menedzhmenta/" TargetMode="External"/><Relationship Id="rId359" Type="http://schemas.openxmlformats.org/officeDocument/2006/relationships/hyperlink" Target="http://tlap.com/volatilnost-na-forex/" TargetMode="External"/><Relationship Id="rId566" Type="http://schemas.openxmlformats.org/officeDocument/2006/relationships/hyperlink" Target="https://tlap.com/forum/v-pomosch-treyderu/4/statya-3-shaga-dlya-sovershenstvovaniya-prinyatiya-vashih-torgovyh-resheniy/11550/" TargetMode="External"/><Relationship Id="rId773" Type="http://schemas.openxmlformats.org/officeDocument/2006/relationships/hyperlink" Target="http://tlap.com/uchimsya-proigryivat-pravilno/" TargetMode="External"/><Relationship Id="rId121" Type="http://schemas.openxmlformats.org/officeDocument/2006/relationships/hyperlink" Target="http://tlap.com/raschet-stoimosti-punkta/" TargetMode="External"/><Relationship Id="rId219" Type="http://schemas.openxmlformats.org/officeDocument/2006/relationships/hyperlink" Target="http://tlap.com/kakimi-valyutnyimi-parami-torgovat/" TargetMode="External"/><Relationship Id="rId426" Type="http://schemas.openxmlformats.org/officeDocument/2006/relationships/hyperlink" Target="http://tlap.com/order-book/" TargetMode="External"/><Relationship Id="rId633" Type="http://schemas.openxmlformats.org/officeDocument/2006/relationships/hyperlink" Target="https://tlap.com/forum/v-pomosch-treyderu/4/kak-razmechat-urovni-chast-1/20134/" TargetMode="External"/><Relationship Id="rId67" Type="http://schemas.openxmlformats.org/officeDocument/2006/relationships/hyperlink" Target="http://tlap.com/otvety-na-voprosy-trejderov-1/" TargetMode="External"/><Relationship Id="rId272" Type="http://schemas.openxmlformats.org/officeDocument/2006/relationships/hyperlink" Target="http://tlap.com/stop-loss/" TargetMode="External"/><Relationship Id="rId577" Type="http://schemas.openxmlformats.org/officeDocument/2006/relationships/hyperlink" Target="https://tlap.com/forum/v-pomosch-treyderu/4/statya-4-tipa-treyderov/10552/" TargetMode="External"/><Relationship Id="rId700" Type="http://schemas.openxmlformats.org/officeDocument/2006/relationships/hyperlink" Target="http://tlap.com/ryinok-nastroen-protiv-vas/" TargetMode="External"/><Relationship Id="rId132" Type="http://schemas.openxmlformats.org/officeDocument/2006/relationships/hyperlink" Target="https://tlap.com/forum/v-pomosch-treyderu/4/brokery-kak-zarabatyvayut-postavschiki-likvidnosti/15108/" TargetMode="External"/><Relationship Id="rId784" Type="http://schemas.openxmlformats.org/officeDocument/2006/relationships/hyperlink" Target="http://tlap.com/tag/audioknigi/" TargetMode="External"/><Relationship Id="rId437" Type="http://schemas.openxmlformats.org/officeDocument/2006/relationships/hyperlink" Target="http://tlap.com/tehnicheskiy-analiz-na-forex/" TargetMode="External"/><Relationship Id="rId644" Type="http://schemas.openxmlformats.org/officeDocument/2006/relationships/hyperlink" Target="http://tlap.com/ryinok-nastroen-protiv-vas/" TargetMode="External"/><Relationship Id="rId283" Type="http://schemas.openxmlformats.org/officeDocument/2006/relationships/hyperlink" Target="http://tlap.com/test-dlya-treidera/" TargetMode="External"/><Relationship Id="rId490" Type="http://schemas.openxmlformats.org/officeDocument/2006/relationships/hyperlink" Target="https://tlap.com/forum/v-pomosch-treyderu/4/price-action-3-veschi-kotorye-mozhet-sovershat-tsena-na-urovnyah-podderzhkisoprotivleniya/18103/" TargetMode="External"/><Relationship Id="rId504" Type="http://schemas.openxmlformats.org/officeDocument/2006/relationships/hyperlink" Target="http://tlap.com/meditatsiya-ya-uspeshnyiy-treyder/" TargetMode="External"/><Relationship Id="rId711" Type="http://schemas.openxmlformats.org/officeDocument/2006/relationships/hyperlink" Target="http://tlap.com/tochnost-vhodov/" TargetMode="External"/><Relationship Id="rId78" Type="http://schemas.openxmlformats.org/officeDocument/2006/relationships/hyperlink" Target="http://tlap.com/skolko-zarabatyvat-forex/" TargetMode="External"/><Relationship Id="rId143" Type="http://schemas.openxmlformats.org/officeDocument/2006/relationships/hyperlink" Target="http://tlap.com/kakie-valyutnyie-paryi-vyibrat/" TargetMode="External"/><Relationship Id="rId350" Type="http://schemas.openxmlformats.org/officeDocument/2006/relationships/hyperlink" Target="http://tlap.com/risk-kalkulyator/" TargetMode="External"/><Relationship Id="rId588" Type="http://schemas.openxmlformats.org/officeDocument/2006/relationships/hyperlink" Target="http://tlap.com/foreks-v-ssha/" TargetMode="External"/><Relationship Id="rId9" Type="http://schemas.openxmlformats.org/officeDocument/2006/relationships/hyperlink" Target="http://tlap.com/prekratite-iskat-sdelki-na-grafike/" TargetMode="External"/><Relationship Id="rId210" Type="http://schemas.openxmlformats.org/officeDocument/2006/relationships/hyperlink" Target="http://tlap.com/5-etapov-stanovleniya-treydera/" TargetMode="External"/><Relationship Id="rId448" Type="http://schemas.openxmlformats.org/officeDocument/2006/relationships/hyperlink" Target="http://tlap.com/5-etapov-stanovleniya-treydera/" TargetMode="External"/><Relationship Id="rId655" Type="http://schemas.openxmlformats.org/officeDocument/2006/relationships/hyperlink" Target="http://tlap.com/10-ng-podarkov-dlya-treydera/" TargetMode="External"/><Relationship Id="rId294" Type="http://schemas.openxmlformats.org/officeDocument/2006/relationships/hyperlink" Target="https://tlap.com/forum/v-pomosch-treyderu/4/statya-4-tipa-treyderov/10552/" TargetMode="External"/><Relationship Id="rId308" Type="http://schemas.openxmlformats.org/officeDocument/2006/relationships/hyperlink" Target="http://tlap.com/7-sposobov-proskalzyivaniem/" TargetMode="External"/><Relationship Id="rId515" Type="http://schemas.openxmlformats.org/officeDocument/2006/relationships/hyperlink" Target="https://tlap.com/forum/uploads/monthly_2020_04/60.jpg.c84a64cf46ebe7ee0465ce96d5123d4c.jpg" TargetMode="External"/><Relationship Id="rId722" Type="http://schemas.openxmlformats.org/officeDocument/2006/relationships/image" Target="media/image43.jpeg"/><Relationship Id="rId89" Type="http://schemas.openxmlformats.org/officeDocument/2006/relationships/hyperlink" Target="http://tlap.com/treyding-ozhidaniya-i-realnost/" TargetMode="External"/><Relationship Id="rId154" Type="http://schemas.openxmlformats.org/officeDocument/2006/relationships/hyperlink" Target="http://tlap.com/risk-kalkulyator/" TargetMode="External"/><Relationship Id="rId361" Type="http://schemas.openxmlformats.org/officeDocument/2006/relationships/hyperlink" Target="http://tlap.com/volatilnost-na-forex/" TargetMode="External"/><Relationship Id="rId599" Type="http://schemas.openxmlformats.org/officeDocument/2006/relationships/hyperlink" Target="https://tlap.com/forum/v-pomosch-treyderu/4/kak-razvit-v-sebe-myshlenie-treydera-pobeditelya/20701/" TargetMode="External"/><Relationship Id="rId459" Type="http://schemas.openxmlformats.org/officeDocument/2006/relationships/hyperlink" Target="https://tlap.com/forum/v-pomosch-treyderu/4/statya-van-tarp-naibolee-chastye-oshibki-sovershaemye-treyderami/10756/" TargetMode="External"/><Relationship Id="rId666" Type="http://schemas.openxmlformats.org/officeDocument/2006/relationships/hyperlink" Target="http://tlap.com/kopirovshhik-sdelok-fx-blue/" TargetMode="External"/><Relationship Id="rId16" Type="http://schemas.openxmlformats.org/officeDocument/2006/relationships/hyperlink" Target="http://tlap.com/kak-torguyut-banki-na-foreks/" TargetMode="External"/><Relationship Id="rId221" Type="http://schemas.openxmlformats.org/officeDocument/2006/relationships/hyperlink" Target="http://tlap.com/vse-taynyi-patternov-price-action/" TargetMode="External"/><Relationship Id="rId319" Type="http://schemas.openxmlformats.org/officeDocument/2006/relationships/hyperlink" Target="https://tlap.com/forum/v-pomosch-treyderu/4/kak-myslit-kak-professionalnyy-treyder-chast-35/20252/" TargetMode="External"/><Relationship Id="rId526" Type="http://schemas.openxmlformats.org/officeDocument/2006/relationships/hyperlink" Target="http://tlap.com/kanalyi-fibonachchi/" TargetMode="External"/><Relationship Id="rId733" Type="http://schemas.openxmlformats.org/officeDocument/2006/relationships/image" Target="media/image44.jpeg"/><Relationship Id="rId165" Type="http://schemas.openxmlformats.org/officeDocument/2006/relationships/hyperlink" Target="https://tlap.com/forum/v-pomosch-treyderu/4/kak-myslit-kak-professionalnyy-treyder-chast-35/20252/" TargetMode="External"/><Relationship Id="rId372" Type="http://schemas.openxmlformats.org/officeDocument/2006/relationships/hyperlink" Target="http://tlap.com/teoriya-dou/" TargetMode="External"/><Relationship Id="rId677" Type="http://schemas.openxmlformats.org/officeDocument/2006/relationships/hyperlink" Target="http://tlap.com/soprovozhdeniye-poziczij-forex/" TargetMode="External"/><Relationship Id="rId232" Type="http://schemas.openxmlformats.org/officeDocument/2006/relationships/hyperlink" Target="http://tlap.com/prekratite-iskat-sdelki-na-grafike/" TargetMode="External"/><Relationship Id="rId27" Type="http://schemas.openxmlformats.org/officeDocument/2006/relationships/hyperlink" Target="https://tlap.com/forum/v-pomosch-treyderu/4/kak-myslit-kak-professionalnyy-treyder-chast-15/19993/" TargetMode="External"/><Relationship Id="rId537" Type="http://schemas.openxmlformats.org/officeDocument/2006/relationships/hyperlink" Target="https://tlap.com/forum/uploads/monthly_2020_04/90.jpg.0e5f33880b5aa340f9faea1ec506f3d6.jpg" TargetMode="External"/><Relationship Id="rId744" Type="http://schemas.openxmlformats.org/officeDocument/2006/relationships/hyperlink" Target="https://tlap.com/forum/v-pomosch-treyderu/4/nil-fuller-6-sovetov-o-tom-kak-opredelit-trend-na-grafikah/19294/" TargetMode="External"/><Relationship Id="rId80" Type="http://schemas.openxmlformats.org/officeDocument/2006/relationships/hyperlink" Target="http://tlap.com/kakie-valyutnyie-paryi-vyibrat/" TargetMode="External"/><Relationship Id="rId176" Type="http://schemas.openxmlformats.org/officeDocument/2006/relationships/hyperlink" Target="http://tlap.com/kakie-valyutnyie-paryi-vyibrat/" TargetMode="External"/><Relationship Id="rId383" Type="http://schemas.openxmlformats.org/officeDocument/2006/relationships/hyperlink" Target="http://tlap.com/lovushki-market-meykerov/" TargetMode="External"/><Relationship Id="rId590" Type="http://schemas.openxmlformats.org/officeDocument/2006/relationships/hyperlink" Target="http://tlap.com/torgovaya-vojna-ssha-i-kitai/" TargetMode="External"/><Relationship Id="rId604" Type="http://schemas.openxmlformats.org/officeDocument/2006/relationships/hyperlink" Target="http://tlap.com/horosho-li-na-birzhe/" TargetMode="External"/><Relationship Id="rId243" Type="http://schemas.openxmlformats.org/officeDocument/2006/relationships/hyperlink" Target="http://tlap.com/uvelichit-pribyil-so-sdelki/" TargetMode="External"/><Relationship Id="rId450" Type="http://schemas.openxmlformats.org/officeDocument/2006/relationships/hyperlink" Target="https://tlap.com/forum/v-pomosch-treyderu/4/razvitie-myshleniya-vysokoeffektivnogo-treydera/19839/" TargetMode="External"/><Relationship Id="rId688" Type="http://schemas.openxmlformats.org/officeDocument/2006/relationships/hyperlink" Target="http://tlap.com/rekomenduemaya-literatura/" TargetMode="External"/><Relationship Id="rId38" Type="http://schemas.openxmlformats.org/officeDocument/2006/relationships/hyperlink" Target="http://tlap.com/indeks-dollara/" TargetMode="External"/><Relationship Id="rId103" Type="http://schemas.openxmlformats.org/officeDocument/2006/relationships/hyperlink" Target="https://tlap.com/forum/v-pomosch-treyderu/4/nil-fuller-pochemu-ya-ne-otkryl-etu-sdelku/18533/" TargetMode="External"/><Relationship Id="rId310" Type="http://schemas.openxmlformats.org/officeDocument/2006/relationships/image" Target="media/image20.jpeg"/><Relationship Id="rId548" Type="http://schemas.openxmlformats.org/officeDocument/2006/relationships/image" Target="media/image35.jpeg"/><Relationship Id="rId755" Type="http://schemas.openxmlformats.org/officeDocument/2006/relationships/hyperlink" Target="https://tlap.com/forum/v-pomosch-treyderu/4/osnovnye-taktiki-torgovli-s-ispolzovaniem-potoka-orderov/21170/" TargetMode="External"/><Relationship Id="rId91" Type="http://schemas.openxmlformats.org/officeDocument/2006/relationships/hyperlink" Target="http://tlap.com/kakimi-valyutnyimi-parami-torgovat/" TargetMode="External"/><Relationship Id="rId187" Type="http://schemas.openxmlformats.org/officeDocument/2006/relationships/hyperlink" Target="http://tlap.com/kak-zarabotat-na-gepah/" TargetMode="External"/><Relationship Id="rId394" Type="http://schemas.openxmlformats.org/officeDocument/2006/relationships/hyperlink" Target="https://tlap.com/forum/v-pomosch-treyderu/4/statya-9-sposobov-umenshit-strah-i-nereshitelnost-pri-otkrytii-sdelok/13973/" TargetMode="External"/><Relationship Id="rId408" Type="http://schemas.openxmlformats.org/officeDocument/2006/relationships/hyperlink" Target="https://tlap.com/forum/v-pomosch-treyderu/4/lans-begs-pochemu-tak-vazhno-imet-strategiyu-dlya-vyhoda-iz-sdelki/15604/" TargetMode="External"/><Relationship Id="rId615" Type="http://schemas.openxmlformats.org/officeDocument/2006/relationships/hyperlink" Target="http://tlap.com/kak-razrabotat-sobstvennuyu-torgovuyu-strategiyu/" TargetMode="External"/><Relationship Id="rId254" Type="http://schemas.openxmlformats.org/officeDocument/2006/relationships/hyperlink" Target="http://tlap.com/ryinok-nastroen-protiv-vas/" TargetMode="External"/><Relationship Id="rId699" Type="http://schemas.openxmlformats.org/officeDocument/2006/relationships/hyperlink" Target="http://tlap.com/tag/audioknigi/" TargetMode="External"/><Relationship Id="rId49" Type="http://schemas.openxmlformats.org/officeDocument/2006/relationships/hyperlink" Target="http://tlap.com/rekomenduemaya-literatura/" TargetMode="External"/><Relationship Id="rId114" Type="http://schemas.openxmlformats.org/officeDocument/2006/relationships/image" Target="media/image4.jpeg"/><Relationship Id="rId461" Type="http://schemas.openxmlformats.org/officeDocument/2006/relationships/hyperlink" Target="http://tlap.com/10-veshhey-kotoryih-boyatsya/" TargetMode="External"/><Relationship Id="rId559" Type="http://schemas.openxmlformats.org/officeDocument/2006/relationships/image" Target="media/image39.jpeg"/><Relationship Id="rId766" Type="http://schemas.openxmlformats.org/officeDocument/2006/relationships/hyperlink" Target="https://tlap.com/forum/v-pomosch-treyderu/4/soprovozhdenie-sdelok-chast-1/20800/" TargetMode="External"/><Relationship Id="rId198" Type="http://schemas.openxmlformats.org/officeDocument/2006/relationships/hyperlink" Target="http://tlap.com/tochnost-vhodov/" TargetMode="External"/><Relationship Id="rId321" Type="http://schemas.openxmlformats.org/officeDocument/2006/relationships/hyperlink" Target="https://tlap.com/forum/v-pomosch-treyderu/4/kak-myslit-kak-professionalnyy-treyder-chast-55/20397/" TargetMode="External"/><Relationship Id="rId419" Type="http://schemas.openxmlformats.org/officeDocument/2006/relationships/hyperlink" Target="https://tlap.com/forum/v-pomosch-treyderu/4/mehanika-izmeneniya-ceny/20878/" TargetMode="External"/><Relationship Id="rId626" Type="http://schemas.openxmlformats.org/officeDocument/2006/relationships/hyperlink" Target="https://tlap.com/forum/v-pomosch-treyderu/4/strategiya-potok-valyutnyh-orderov-kak-faktor-prognoza/17863/" TargetMode="External"/><Relationship Id="rId265" Type="http://schemas.openxmlformats.org/officeDocument/2006/relationships/hyperlink" Target="https://tlap.com/forum/uploads/monthly_2020_03/10.jpg.ffc55c9b86c867939c87a703f1fd58eb.jpg" TargetMode="External"/><Relationship Id="rId472" Type="http://schemas.openxmlformats.org/officeDocument/2006/relationships/hyperlink" Target="https://tlap.com/forum/v-pomosch-treyderu/4/statya-ispolzovanie-potoka-orderov-dlya-diskretsionnoy-statistiki/17274/" TargetMode="External"/><Relationship Id="rId125" Type="http://schemas.openxmlformats.org/officeDocument/2006/relationships/hyperlink" Target="https://tlap.com/forum/v-pomosch-treyderu/4/kak-myslit-kak-professionalnyy-treyder-chast-25/20076/" TargetMode="External"/><Relationship Id="rId332" Type="http://schemas.openxmlformats.org/officeDocument/2006/relationships/hyperlink" Target="http://tlap.com/vashi-stopyi-kormyat-scheta/" TargetMode="External"/><Relationship Id="rId777" Type="http://schemas.openxmlformats.org/officeDocument/2006/relationships/image" Target="media/image47.jpeg"/><Relationship Id="rId637" Type="http://schemas.openxmlformats.org/officeDocument/2006/relationships/hyperlink" Target="http://tlap.com/raschet-stoimosti-punkta/" TargetMode="External"/><Relationship Id="rId276" Type="http://schemas.openxmlformats.org/officeDocument/2006/relationships/image" Target="media/image16.jpeg"/><Relationship Id="rId483" Type="http://schemas.openxmlformats.org/officeDocument/2006/relationships/hyperlink" Target="https://tlap.com/forum/v-pomosch-treyderu/4/price-action-perestante-nepravilno-torgovat-na-urovnyah-podderzhki-i-soprotivleniya/16551/" TargetMode="External"/><Relationship Id="rId690" Type="http://schemas.openxmlformats.org/officeDocument/2006/relationships/hyperlink" Target="http://tlap.com/programma-ea-analyzer/" TargetMode="External"/><Relationship Id="rId704" Type="http://schemas.openxmlformats.org/officeDocument/2006/relationships/hyperlink" Target="http://tlap.com/indikator-stoplossov/" TargetMode="External"/><Relationship Id="rId40" Type="http://schemas.openxmlformats.org/officeDocument/2006/relationships/hyperlink" Target="http://tlap.com/onlayn-kotirovki/" TargetMode="External"/><Relationship Id="rId136" Type="http://schemas.openxmlformats.org/officeDocument/2006/relationships/hyperlink" Target="http://tlap.com/onlayn-grafiki-forex/" TargetMode="External"/><Relationship Id="rId343" Type="http://schemas.openxmlformats.org/officeDocument/2006/relationships/hyperlink" Target="https://tlap.com/forum/v-pomosch-treyderu/4/kak-torgovat-urovni-chast-2/20634/" TargetMode="External"/><Relationship Id="rId550" Type="http://schemas.openxmlformats.org/officeDocument/2006/relationships/image" Target="media/image36.jpeg"/><Relationship Id="rId788" Type="http://schemas.openxmlformats.org/officeDocument/2006/relationships/theme" Target="theme/theme1.xml"/><Relationship Id="rId203" Type="http://schemas.openxmlformats.org/officeDocument/2006/relationships/hyperlink" Target="http://tlap.com/test-kakoy-iz-tebya-treyder/" TargetMode="External"/><Relationship Id="rId648" Type="http://schemas.openxmlformats.org/officeDocument/2006/relationships/hyperlink" Target="http://tlap.com/razvorot-ceny-posle-moego-sl/" TargetMode="External"/><Relationship Id="rId287" Type="http://schemas.openxmlformats.org/officeDocument/2006/relationships/hyperlink" Target="https://tlap.com/forum/uploads/monthly_2020_03/40.jpg.bd10c65b62aeb990b1e96f8ddb91de18.jpg" TargetMode="External"/><Relationship Id="rId410" Type="http://schemas.openxmlformats.org/officeDocument/2006/relationships/hyperlink" Target="http://tlap.com/torgovyie-sessii-na-foreks/" TargetMode="External"/><Relationship Id="rId494" Type="http://schemas.openxmlformats.org/officeDocument/2006/relationships/hyperlink" Target="http://tlap.com/kak-torgovat-proboi-urovney/" TargetMode="External"/><Relationship Id="rId508" Type="http://schemas.openxmlformats.org/officeDocument/2006/relationships/hyperlink" Target="https://tlap.com/forum/v-pomosch-treyderu/4/strategii-multitaymfreymnyy-analiz-i-trendovye-linii/17549/" TargetMode="External"/><Relationship Id="rId715" Type="http://schemas.openxmlformats.org/officeDocument/2006/relationships/hyperlink" Target="http://tlap.com/10-veshhey-kotoryih-boyatsya/" TargetMode="External"/><Relationship Id="rId147" Type="http://schemas.openxmlformats.org/officeDocument/2006/relationships/hyperlink" Target="http://tlap.com/skolko-zarabatyvat-forex/" TargetMode="External"/><Relationship Id="rId354" Type="http://schemas.openxmlformats.org/officeDocument/2006/relationships/hyperlink" Target="http://tlap.com/rekomenduemaya-literatura/" TargetMode="External"/><Relationship Id="rId51" Type="http://schemas.openxmlformats.org/officeDocument/2006/relationships/hyperlink" Target="https://tlap.com/forum/v-pomosch-treyderu/4/nil-fuller-kak-nachat-kareru-treydera-pravilno/9530/" TargetMode="External"/><Relationship Id="rId561" Type="http://schemas.openxmlformats.org/officeDocument/2006/relationships/hyperlink" Target="http://tlap.com/klasteryi-fibonachchi/" TargetMode="External"/><Relationship Id="rId659" Type="http://schemas.openxmlformats.org/officeDocument/2006/relationships/hyperlink" Target="https://tlap.com/forum/v-pomosch-treyderu/4/statya-2-tipa-treyderov/10316/" TargetMode="External"/><Relationship Id="rId214" Type="http://schemas.openxmlformats.org/officeDocument/2006/relationships/hyperlink" Target="http://tlap.com/kalkulyator-profita/" TargetMode="External"/><Relationship Id="rId298" Type="http://schemas.openxmlformats.org/officeDocument/2006/relationships/hyperlink" Target="https://tlap.com/forum/v-pomosch-treyderu/4/strategii-kak-sryvat-chuzhie-stopy/18663/" TargetMode="External"/><Relationship Id="rId421" Type="http://schemas.openxmlformats.org/officeDocument/2006/relationships/hyperlink" Target="https://tlap.com/forum/v-pomosch-treyderu/4/dinamika-potoka-orderov/19909/" TargetMode="External"/><Relationship Id="rId519" Type="http://schemas.openxmlformats.org/officeDocument/2006/relationships/hyperlink" Target="http://tlap.com/vse-sekretyi-torgovli-na-d1/" TargetMode="External"/><Relationship Id="rId158" Type="http://schemas.openxmlformats.org/officeDocument/2006/relationships/image" Target="media/image9.jpeg"/><Relationship Id="rId726" Type="http://schemas.openxmlformats.org/officeDocument/2006/relationships/hyperlink" Target="http://tlap.com/kak-pravilno-opredelyat-urovni/" TargetMode="External"/><Relationship Id="rId62" Type="http://schemas.openxmlformats.org/officeDocument/2006/relationships/hyperlink" Target="http://tlap.com/obemyi-na-foreks/" TargetMode="External"/><Relationship Id="rId365" Type="http://schemas.openxmlformats.org/officeDocument/2006/relationships/hyperlink" Target="http://tlap.com/prekratite-iskat-sdelki-na-grafike/" TargetMode="External"/><Relationship Id="rId572" Type="http://schemas.openxmlformats.org/officeDocument/2006/relationships/hyperlink" Target="http://tlap.com/category/torgovyie-strategii/" TargetMode="External"/><Relationship Id="rId225" Type="http://schemas.openxmlformats.org/officeDocument/2006/relationships/hyperlink" Target="http://tlap.com/osobennosti-proboynyih-ts/" TargetMode="External"/><Relationship Id="rId432" Type="http://schemas.openxmlformats.org/officeDocument/2006/relationships/hyperlink" Target="http://tlap.com/udacha-i-ee-rol-v-treydinge/" TargetMode="External"/><Relationship Id="rId737" Type="http://schemas.openxmlformats.org/officeDocument/2006/relationships/hyperlink" Target="http://tlap.com/vsa-nakoplenie-i-raspredelenie/" TargetMode="External"/><Relationship Id="rId73" Type="http://schemas.openxmlformats.org/officeDocument/2006/relationships/hyperlink" Target="http://tlap.com/kak-ustroen-ryinok-forex/" TargetMode="External"/><Relationship Id="rId169" Type="http://schemas.openxmlformats.org/officeDocument/2006/relationships/hyperlink" Target="http://tlap.com/chto-takoe-likvidnost-na-foreks/" TargetMode="External"/><Relationship Id="rId376" Type="http://schemas.openxmlformats.org/officeDocument/2006/relationships/hyperlink" Target="https://tlap.com/forum/v-pomosch-treyderu/4/nil-fuller-kak-podstraivatsya-pod-izmeneniya-rynochnoy-volatilnosti/14716/" TargetMode="External"/><Relationship Id="rId583" Type="http://schemas.openxmlformats.org/officeDocument/2006/relationships/hyperlink" Target="http://tlap.com/uvelichit-pribyil-so-sdelki/" TargetMode="External"/><Relationship Id="rId4" Type="http://schemas.openxmlformats.org/officeDocument/2006/relationships/settings" Target="settings.xml"/><Relationship Id="rId236" Type="http://schemas.openxmlformats.org/officeDocument/2006/relationships/hyperlink" Target="http://tlap.com/vozmozhno-luchshiy-kopirovshhik-sdelok/" TargetMode="External"/><Relationship Id="rId443" Type="http://schemas.openxmlformats.org/officeDocument/2006/relationships/hyperlink" Target="http://tlap.com/indikator-stoplossov/" TargetMode="External"/><Relationship Id="rId650" Type="http://schemas.openxmlformats.org/officeDocument/2006/relationships/hyperlink" Target="http://tlap.com/vashi-stopyi-kormyat-scheta/" TargetMode="External"/><Relationship Id="rId303" Type="http://schemas.openxmlformats.org/officeDocument/2006/relationships/hyperlink" Target="http://tlap.com/otkuda-berutsya-trendyi/" TargetMode="External"/><Relationship Id="rId748" Type="http://schemas.openxmlformats.org/officeDocument/2006/relationships/hyperlink" Target="https://tlap.com/forum/uploads/monthly_2020_05/60.jpg.048a8fefbb1f7f7a13c11e123878b4ac.jpg" TargetMode="External"/><Relationship Id="rId84" Type="http://schemas.openxmlformats.org/officeDocument/2006/relationships/hyperlink" Target="https://tlap.com/forum/v-pomosch-treyderu/4/lans-begs-pochemu-tak-vazhno-imet-strategiyu-dlya-vyhoda-iz-sdelki/15604/" TargetMode="External"/><Relationship Id="rId387" Type="http://schemas.openxmlformats.org/officeDocument/2006/relationships/hyperlink" Target="http://tlap.com/indikator-stoplossov/" TargetMode="External"/><Relationship Id="rId510" Type="http://schemas.openxmlformats.org/officeDocument/2006/relationships/hyperlink" Target="https://tlap.com/forum/v-pomosch-treyderu/4/trendovye-linii-i-trendovye-steny/21024/" TargetMode="External"/><Relationship Id="rId594" Type="http://schemas.openxmlformats.org/officeDocument/2006/relationships/hyperlink" Target="https://tlap.com/forum/v-pomosch-treyderu/4/nil-fuller-igra-veroyatnosti-na-rynke-forex/10840/" TargetMode="External"/><Relationship Id="rId608" Type="http://schemas.openxmlformats.org/officeDocument/2006/relationships/hyperlink" Target="http://tlap.com/iprofit-custom/" TargetMode="External"/><Relationship Id="rId247" Type="http://schemas.openxmlformats.org/officeDocument/2006/relationships/hyperlink" Target="https://tlap.com/forum/v-pomosch-treyderu/4/model-raspredeleniya-likvidnosti/20882/" TargetMode="External"/><Relationship Id="rId107" Type="http://schemas.openxmlformats.org/officeDocument/2006/relationships/hyperlink" Target="https://tlap.com/forum/uploads/monthly_2020_02/10.jpg.0b897b407cde9a285bababa646fb69eb.jpg" TargetMode="External"/><Relationship Id="rId454" Type="http://schemas.openxmlformats.org/officeDocument/2006/relationships/hyperlink" Target="https://tlap.com/forum/v-pomosch-treyderu/4/statya-3-shaga-dlya-sovershenstvovaniya-prinyatiya-vashih-torgovyh-resheniy/11550/" TargetMode="External"/><Relationship Id="rId661" Type="http://schemas.openxmlformats.org/officeDocument/2006/relationships/hyperlink" Target="http://tlap.com/otvetyi-na-voprosyi-treyderov/" TargetMode="External"/><Relationship Id="rId759" Type="http://schemas.openxmlformats.org/officeDocument/2006/relationships/hyperlink" Target="http://tlap.com/uvelichit-pribyil-so-sdelki/" TargetMode="External"/><Relationship Id="rId11" Type="http://schemas.openxmlformats.org/officeDocument/2006/relationships/hyperlink" Target="https://tlap.com/forum/v-pomosch-treyderu/4/statya-ispolzovanie-potoka-orderov-dlya-diskretsionnoy-statistiki/17274/" TargetMode="External"/><Relationship Id="rId314" Type="http://schemas.openxmlformats.org/officeDocument/2006/relationships/hyperlink" Target="http://tlap.com/iprofit-custom/" TargetMode="External"/><Relationship Id="rId398" Type="http://schemas.openxmlformats.org/officeDocument/2006/relationships/hyperlink" Target="http://tlap.com/test-kakoy-iz-tebya-treyder/" TargetMode="External"/><Relationship Id="rId521" Type="http://schemas.openxmlformats.org/officeDocument/2006/relationships/hyperlink" Target="http://tlap.com/kak-prinimat-torgovie-reshenia/" TargetMode="External"/><Relationship Id="rId619" Type="http://schemas.openxmlformats.org/officeDocument/2006/relationships/hyperlink" Target="https://tlap.com/forum/v-pomosch-treyderu/4/dinamika-potoka-orderov/1990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EF263-F4E7-4C3F-A638-254173E6EF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77</Pages>
  <Words>35648</Words>
  <Characters>203196</Characters>
  <Application>Microsoft Office Word</Application>
  <DocSecurity>0</DocSecurity>
  <Lines>1693</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Xakbin</dc:creator>
  <cp:keywords/>
  <dc:description/>
  <cp:lastModifiedBy>Xakbin</cp:lastModifiedBy>
  <cp:revision>3</cp:revision>
  <dcterms:created xsi:type="dcterms:W3CDTF">2020-08-09T15:43:00Z</dcterms:created>
  <dcterms:modified xsi:type="dcterms:W3CDTF">2020-08-09T16:15:00Z</dcterms:modified>
</cp:coreProperties>
</file>