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4644" w:rsidRPr="00DC4644" w:rsidRDefault="00DC4644" w:rsidP="00DC4644">
      <w:pPr>
        <w:shd w:val="clear" w:color="auto" w:fill="FFFFFF"/>
        <w:spacing w:after="225" w:line="240" w:lineRule="auto"/>
        <w:jc w:val="both"/>
        <w:rPr>
          <w:rFonts w:ascii="Trebuchet MS" w:eastAsia="Times New Roman" w:hAnsi="Trebuchet MS" w:cs="Times New Roman"/>
          <w:color w:val="404040"/>
          <w:sz w:val="21"/>
          <w:szCs w:val="21"/>
          <w:lang w:eastAsia="ru-RU"/>
        </w:rPr>
      </w:pPr>
      <w:r w:rsidRPr="00DC4644">
        <w:rPr>
          <w:rFonts w:ascii="Trebuchet MS" w:eastAsia="Times New Roman" w:hAnsi="Trebuchet MS" w:cs="Times New Roman"/>
          <w:color w:val="404040"/>
          <w:sz w:val="21"/>
          <w:szCs w:val="21"/>
          <w:lang w:eastAsia="ru-RU"/>
        </w:rPr>
        <w:t xml:space="preserve">Довольно часто возникает необходимость проанализировать </w:t>
      </w:r>
      <w:proofErr w:type="spellStart"/>
      <w:r w:rsidRPr="00DC4644">
        <w:rPr>
          <w:rFonts w:ascii="Trebuchet MS" w:eastAsia="Times New Roman" w:hAnsi="Trebuchet MS" w:cs="Times New Roman"/>
          <w:color w:val="404040"/>
          <w:sz w:val="21"/>
          <w:szCs w:val="21"/>
          <w:lang w:eastAsia="ru-RU"/>
        </w:rPr>
        <w:t>html</w:t>
      </w:r>
      <w:proofErr w:type="spellEnd"/>
      <w:r w:rsidRPr="00DC4644">
        <w:rPr>
          <w:rFonts w:ascii="Trebuchet MS" w:eastAsia="Times New Roman" w:hAnsi="Trebuchet MS" w:cs="Times New Roman"/>
          <w:color w:val="404040"/>
          <w:sz w:val="21"/>
          <w:szCs w:val="21"/>
          <w:lang w:eastAsia="ru-RU"/>
        </w:rPr>
        <w:t xml:space="preserve">-документы, генерируемые МТ4. В частности, из-за того, что тестер стратегий МТ4 является </w:t>
      </w:r>
      <w:proofErr w:type="spellStart"/>
      <w:r w:rsidRPr="00DC4644">
        <w:rPr>
          <w:rFonts w:ascii="Trebuchet MS" w:eastAsia="Times New Roman" w:hAnsi="Trebuchet MS" w:cs="Times New Roman"/>
          <w:color w:val="404040"/>
          <w:sz w:val="21"/>
          <w:szCs w:val="21"/>
          <w:lang w:eastAsia="ru-RU"/>
        </w:rPr>
        <w:t>одновалютным</w:t>
      </w:r>
      <w:proofErr w:type="spellEnd"/>
      <w:r w:rsidRPr="00DC4644">
        <w:rPr>
          <w:rFonts w:ascii="Trebuchet MS" w:eastAsia="Times New Roman" w:hAnsi="Trebuchet MS" w:cs="Times New Roman"/>
          <w:color w:val="404040"/>
          <w:sz w:val="21"/>
          <w:szCs w:val="21"/>
          <w:lang w:eastAsia="ru-RU"/>
        </w:rPr>
        <w:t xml:space="preserve">, при тестировании мультивалютных экспертов, их приходится запускать по отдельности на различных торговых инструментах, и общую картину - основные показатели торговли, поведение кривой консолидированного баланса - получить стандартными средствами невозможно. Кроме того, если от кого-то получен отчет о торговле на реальном или </w:t>
      </w:r>
      <w:proofErr w:type="spellStart"/>
      <w:r w:rsidRPr="00DC4644">
        <w:rPr>
          <w:rFonts w:ascii="Trebuchet MS" w:eastAsia="Times New Roman" w:hAnsi="Trebuchet MS" w:cs="Times New Roman"/>
          <w:color w:val="404040"/>
          <w:sz w:val="21"/>
          <w:szCs w:val="21"/>
          <w:lang w:eastAsia="ru-RU"/>
        </w:rPr>
        <w:t>демо</w:t>
      </w:r>
      <w:proofErr w:type="spellEnd"/>
      <w:r w:rsidRPr="00DC4644">
        <w:rPr>
          <w:rFonts w:ascii="Trebuchet MS" w:eastAsia="Times New Roman" w:hAnsi="Trebuchet MS" w:cs="Times New Roman"/>
          <w:color w:val="404040"/>
          <w:sz w:val="21"/>
          <w:szCs w:val="21"/>
          <w:lang w:eastAsia="ru-RU"/>
        </w:rPr>
        <w:t xml:space="preserve"> счете, то выяснить доходности и риски по отдельным символам, встречающимся в отчете, также проблематично. Для решения таких задач и создан данный набор инструментов, которым я пользуюсь уже много лет.</w:t>
      </w:r>
    </w:p>
    <w:p w:rsidR="00DC4644" w:rsidRPr="00DC4644" w:rsidRDefault="00DC4644" w:rsidP="00DC4644">
      <w:pPr>
        <w:shd w:val="clear" w:color="auto" w:fill="EAEBEE"/>
        <w:spacing w:after="225" w:line="240" w:lineRule="auto"/>
        <w:jc w:val="both"/>
        <w:rPr>
          <w:rFonts w:ascii="Trebuchet MS" w:eastAsia="Times New Roman" w:hAnsi="Trebuchet MS" w:cs="Times New Roman"/>
          <w:color w:val="565656"/>
          <w:sz w:val="21"/>
          <w:szCs w:val="21"/>
          <w:lang w:eastAsia="ru-RU"/>
        </w:rPr>
      </w:pPr>
      <w:r w:rsidRPr="00DC4644">
        <w:rPr>
          <w:rFonts w:ascii="Trebuchet MS" w:eastAsia="Times New Roman" w:hAnsi="Trebuchet MS" w:cs="Times New Roman"/>
          <w:color w:val="565656"/>
          <w:sz w:val="21"/>
          <w:szCs w:val="21"/>
          <w:lang w:eastAsia="ru-RU"/>
        </w:rPr>
        <w:t>Внимание! Все инструменты распространяются "как есть". Нет гарантии, что они смогут без ошибок обработать абсолютно все HTML-файлы, сгенерированные МТ4. Инструменты разрабатывались и проверялись только на стандартных файлах (</w:t>
      </w:r>
      <w:proofErr w:type="spellStart"/>
      <w:r w:rsidRPr="00DC4644">
        <w:rPr>
          <w:rFonts w:ascii="Trebuchet MS" w:eastAsia="Times New Roman" w:hAnsi="Trebuchet MS" w:cs="Times New Roman"/>
          <w:color w:val="565656"/>
          <w:sz w:val="21"/>
          <w:szCs w:val="21"/>
          <w:lang w:eastAsia="ru-RU"/>
        </w:rPr>
        <w:t>Strategy</w:t>
      </w:r>
      <w:proofErr w:type="spellEnd"/>
      <w:r w:rsidRPr="00DC4644">
        <w:rPr>
          <w:rFonts w:ascii="Trebuchet MS" w:eastAsia="Times New Roman" w:hAnsi="Trebuchet MS" w:cs="Times New Roman"/>
          <w:color w:val="565656"/>
          <w:sz w:val="21"/>
          <w:szCs w:val="21"/>
          <w:lang w:eastAsia="ru-RU"/>
        </w:rPr>
        <w:t xml:space="preserve"> </w:t>
      </w:r>
      <w:proofErr w:type="spellStart"/>
      <w:r w:rsidRPr="00DC4644">
        <w:rPr>
          <w:rFonts w:ascii="Trebuchet MS" w:eastAsia="Times New Roman" w:hAnsi="Trebuchet MS" w:cs="Times New Roman"/>
          <w:color w:val="565656"/>
          <w:sz w:val="21"/>
          <w:szCs w:val="21"/>
          <w:lang w:eastAsia="ru-RU"/>
        </w:rPr>
        <w:t>Tester</w:t>
      </w:r>
      <w:proofErr w:type="spellEnd"/>
      <w:r w:rsidRPr="00DC4644">
        <w:rPr>
          <w:rFonts w:ascii="Trebuchet MS" w:eastAsia="Times New Roman" w:hAnsi="Trebuchet MS" w:cs="Times New Roman"/>
          <w:color w:val="565656"/>
          <w:sz w:val="21"/>
          <w:szCs w:val="21"/>
          <w:lang w:eastAsia="ru-RU"/>
        </w:rPr>
        <w:t xml:space="preserve"> </w:t>
      </w:r>
      <w:proofErr w:type="spellStart"/>
      <w:r w:rsidRPr="00DC4644">
        <w:rPr>
          <w:rFonts w:ascii="Trebuchet MS" w:eastAsia="Times New Roman" w:hAnsi="Trebuchet MS" w:cs="Times New Roman"/>
          <w:color w:val="565656"/>
          <w:sz w:val="21"/>
          <w:szCs w:val="21"/>
          <w:lang w:eastAsia="ru-RU"/>
        </w:rPr>
        <w:t>Report</w:t>
      </w:r>
      <w:proofErr w:type="spellEnd"/>
      <w:r w:rsidRPr="00DC4644">
        <w:rPr>
          <w:rFonts w:ascii="Trebuchet MS" w:eastAsia="Times New Roman" w:hAnsi="Trebuchet MS" w:cs="Times New Roman"/>
          <w:color w:val="565656"/>
          <w:sz w:val="21"/>
          <w:szCs w:val="21"/>
          <w:lang w:eastAsia="ru-RU"/>
        </w:rPr>
        <w:t xml:space="preserve">, </w:t>
      </w:r>
      <w:proofErr w:type="spellStart"/>
      <w:r w:rsidRPr="00DC4644">
        <w:rPr>
          <w:rFonts w:ascii="Trebuchet MS" w:eastAsia="Times New Roman" w:hAnsi="Trebuchet MS" w:cs="Times New Roman"/>
          <w:color w:val="565656"/>
          <w:sz w:val="21"/>
          <w:szCs w:val="21"/>
          <w:lang w:eastAsia="ru-RU"/>
        </w:rPr>
        <w:t>Statement</w:t>
      </w:r>
      <w:proofErr w:type="spellEnd"/>
      <w:r w:rsidRPr="00DC4644">
        <w:rPr>
          <w:rFonts w:ascii="Trebuchet MS" w:eastAsia="Times New Roman" w:hAnsi="Trebuchet MS" w:cs="Times New Roman"/>
          <w:color w:val="565656"/>
          <w:sz w:val="21"/>
          <w:szCs w:val="21"/>
          <w:lang w:eastAsia="ru-RU"/>
        </w:rPr>
        <w:t xml:space="preserve">, </w:t>
      </w:r>
      <w:proofErr w:type="spellStart"/>
      <w:r w:rsidRPr="00DC4644">
        <w:rPr>
          <w:rFonts w:ascii="Trebuchet MS" w:eastAsia="Times New Roman" w:hAnsi="Trebuchet MS" w:cs="Times New Roman"/>
          <w:color w:val="565656"/>
          <w:sz w:val="21"/>
          <w:szCs w:val="21"/>
          <w:lang w:eastAsia="ru-RU"/>
        </w:rPr>
        <w:t>Detailed</w:t>
      </w:r>
      <w:proofErr w:type="spellEnd"/>
      <w:r w:rsidRPr="00DC4644">
        <w:rPr>
          <w:rFonts w:ascii="Trebuchet MS" w:eastAsia="Times New Roman" w:hAnsi="Trebuchet MS" w:cs="Times New Roman"/>
          <w:color w:val="565656"/>
          <w:sz w:val="21"/>
          <w:szCs w:val="21"/>
          <w:lang w:eastAsia="ru-RU"/>
        </w:rPr>
        <w:t xml:space="preserve"> </w:t>
      </w:r>
      <w:proofErr w:type="spellStart"/>
      <w:r w:rsidRPr="00DC4644">
        <w:rPr>
          <w:rFonts w:ascii="Trebuchet MS" w:eastAsia="Times New Roman" w:hAnsi="Trebuchet MS" w:cs="Times New Roman"/>
          <w:color w:val="565656"/>
          <w:sz w:val="21"/>
          <w:szCs w:val="21"/>
          <w:lang w:eastAsia="ru-RU"/>
        </w:rPr>
        <w:t>Statement</w:t>
      </w:r>
      <w:proofErr w:type="spellEnd"/>
      <w:r w:rsidRPr="00DC4644">
        <w:rPr>
          <w:rFonts w:ascii="Trebuchet MS" w:eastAsia="Times New Roman" w:hAnsi="Trebuchet MS" w:cs="Times New Roman"/>
          <w:color w:val="565656"/>
          <w:sz w:val="21"/>
          <w:szCs w:val="21"/>
          <w:lang w:eastAsia="ru-RU"/>
        </w:rPr>
        <w:t xml:space="preserve">). При возникновении ошибок наличие исходных кодов позволяет </w:t>
      </w:r>
      <w:proofErr w:type="spellStart"/>
      <w:r w:rsidRPr="00DC4644">
        <w:rPr>
          <w:rFonts w:ascii="Trebuchet MS" w:eastAsia="Times New Roman" w:hAnsi="Trebuchet MS" w:cs="Times New Roman"/>
          <w:color w:val="565656"/>
          <w:sz w:val="21"/>
          <w:szCs w:val="21"/>
          <w:lang w:eastAsia="ru-RU"/>
        </w:rPr>
        <w:t>кастомизировать</w:t>
      </w:r>
      <w:proofErr w:type="spellEnd"/>
      <w:r w:rsidRPr="00DC4644">
        <w:rPr>
          <w:rFonts w:ascii="Trebuchet MS" w:eastAsia="Times New Roman" w:hAnsi="Trebuchet MS" w:cs="Times New Roman"/>
          <w:color w:val="565656"/>
          <w:sz w:val="21"/>
          <w:szCs w:val="21"/>
          <w:lang w:eastAsia="ru-RU"/>
        </w:rPr>
        <w:t xml:space="preserve"> библиотеку под любые иные шаблоны </w:t>
      </w:r>
      <w:proofErr w:type="spellStart"/>
      <w:r w:rsidRPr="00DC4644">
        <w:rPr>
          <w:rFonts w:ascii="Trebuchet MS" w:eastAsia="Times New Roman" w:hAnsi="Trebuchet MS" w:cs="Times New Roman"/>
          <w:color w:val="565656"/>
          <w:sz w:val="21"/>
          <w:szCs w:val="21"/>
          <w:lang w:eastAsia="ru-RU"/>
        </w:rPr>
        <w:t>html</w:t>
      </w:r>
      <w:proofErr w:type="spellEnd"/>
      <w:r w:rsidRPr="00DC4644">
        <w:rPr>
          <w:rFonts w:ascii="Trebuchet MS" w:eastAsia="Times New Roman" w:hAnsi="Trebuchet MS" w:cs="Times New Roman"/>
          <w:color w:val="565656"/>
          <w:sz w:val="21"/>
          <w:szCs w:val="21"/>
          <w:lang w:eastAsia="ru-RU"/>
        </w:rPr>
        <w:t>-документов.</w:t>
      </w:r>
    </w:p>
    <w:p w:rsidR="00DC4644" w:rsidRPr="00DC4644" w:rsidRDefault="00DC4644" w:rsidP="00DC4644">
      <w:pPr>
        <w:shd w:val="clear" w:color="auto" w:fill="FFFFFF"/>
        <w:spacing w:before="90" w:after="90" w:line="240" w:lineRule="auto"/>
        <w:outlineLvl w:val="2"/>
        <w:rPr>
          <w:rFonts w:ascii="Trebuchet MS" w:eastAsia="Times New Roman" w:hAnsi="Trebuchet MS" w:cs="Times New Roman"/>
          <w:b/>
          <w:bCs/>
          <w:color w:val="404040"/>
          <w:sz w:val="29"/>
          <w:szCs w:val="29"/>
          <w:lang w:eastAsia="ru-RU"/>
        </w:rPr>
      </w:pPr>
      <w:r w:rsidRPr="00DC4644">
        <w:rPr>
          <w:rFonts w:ascii="Trebuchet MS" w:eastAsia="Times New Roman" w:hAnsi="Trebuchet MS" w:cs="Times New Roman"/>
          <w:b/>
          <w:bCs/>
          <w:color w:val="404040"/>
          <w:sz w:val="29"/>
          <w:szCs w:val="29"/>
          <w:lang w:eastAsia="ru-RU"/>
        </w:rPr>
        <w:t>Состав библиотеки</w:t>
      </w:r>
    </w:p>
    <w:p w:rsidR="00DC4644" w:rsidRPr="00DC4644" w:rsidRDefault="00DC4644" w:rsidP="00DC4644">
      <w:pPr>
        <w:shd w:val="clear" w:color="auto" w:fill="FFFFFF"/>
        <w:spacing w:after="225" w:line="240" w:lineRule="auto"/>
        <w:jc w:val="both"/>
        <w:rPr>
          <w:rFonts w:ascii="Trebuchet MS" w:eastAsia="Times New Roman" w:hAnsi="Trebuchet MS" w:cs="Times New Roman"/>
          <w:color w:val="404040"/>
          <w:sz w:val="21"/>
          <w:szCs w:val="21"/>
          <w:lang w:eastAsia="ru-RU"/>
        </w:rPr>
      </w:pPr>
      <w:r w:rsidRPr="00DC4644">
        <w:rPr>
          <w:rFonts w:ascii="Trebuchet MS" w:eastAsia="Times New Roman" w:hAnsi="Trebuchet MS" w:cs="Times New Roman"/>
          <w:color w:val="404040"/>
          <w:sz w:val="21"/>
          <w:szCs w:val="21"/>
          <w:lang w:eastAsia="ru-RU"/>
        </w:rPr>
        <w:t>Основные инструменты:</w:t>
      </w:r>
    </w:p>
    <w:p w:rsidR="00DC4644" w:rsidRPr="00DC4644" w:rsidRDefault="00DC4644" w:rsidP="00DC464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404040"/>
          <w:sz w:val="21"/>
          <w:szCs w:val="21"/>
          <w:lang w:eastAsia="ru-RU"/>
        </w:rPr>
      </w:pPr>
      <w:r w:rsidRPr="00DC4644">
        <w:rPr>
          <w:rFonts w:ascii="Trebuchet MS" w:eastAsia="Times New Roman" w:hAnsi="Trebuchet MS" w:cs="Times New Roman"/>
          <w:color w:val="404040"/>
          <w:sz w:val="21"/>
          <w:szCs w:val="21"/>
          <w:lang w:eastAsia="ru-RU"/>
        </w:rPr>
        <w:t>mt4analyzer.html - анализ отчета о торговле в разбивке по символам; поддерживаются краткая и подробная формы отчетов;</w:t>
      </w:r>
    </w:p>
    <w:p w:rsidR="00DC4644" w:rsidRPr="00DC4644" w:rsidRDefault="00DC4644" w:rsidP="00DC464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404040"/>
          <w:sz w:val="21"/>
          <w:szCs w:val="21"/>
          <w:lang w:eastAsia="ru-RU"/>
        </w:rPr>
      </w:pPr>
      <w:r w:rsidRPr="00DC4644">
        <w:rPr>
          <w:rFonts w:ascii="Trebuchet MS" w:eastAsia="Times New Roman" w:hAnsi="Trebuchet MS" w:cs="Times New Roman"/>
          <w:color w:val="404040"/>
          <w:sz w:val="21"/>
          <w:szCs w:val="21"/>
          <w:lang w:eastAsia="ru-RU"/>
        </w:rPr>
        <w:t>mt4compare.html - сравнение кривых балансов нескольких отчетов тестера (для разных символов или стратегий) бок о бок (на одном графике);</w:t>
      </w:r>
    </w:p>
    <w:p w:rsidR="00DC4644" w:rsidRPr="00DC4644" w:rsidRDefault="00DC4644" w:rsidP="00DC464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404040"/>
          <w:sz w:val="21"/>
          <w:szCs w:val="21"/>
          <w:lang w:eastAsia="ru-RU"/>
        </w:rPr>
      </w:pPr>
      <w:r w:rsidRPr="00DC4644">
        <w:rPr>
          <w:rFonts w:ascii="Trebuchet MS" w:eastAsia="Times New Roman" w:hAnsi="Trebuchet MS" w:cs="Times New Roman"/>
          <w:color w:val="404040"/>
          <w:sz w:val="21"/>
          <w:szCs w:val="21"/>
          <w:lang w:eastAsia="ru-RU"/>
        </w:rPr>
        <w:t>mt4merger.html - объединение нескольких отчетов тестера в один (общий баланс и общие показатели торговли);</w:t>
      </w:r>
    </w:p>
    <w:p w:rsidR="00DC4644" w:rsidRPr="00DC4644" w:rsidRDefault="00DC4644" w:rsidP="00DC4644">
      <w:pPr>
        <w:shd w:val="clear" w:color="auto" w:fill="FFFFFF"/>
        <w:spacing w:after="225" w:line="240" w:lineRule="auto"/>
        <w:jc w:val="both"/>
        <w:rPr>
          <w:rFonts w:ascii="Trebuchet MS" w:eastAsia="Times New Roman" w:hAnsi="Trebuchet MS" w:cs="Times New Roman"/>
          <w:color w:val="404040"/>
          <w:sz w:val="21"/>
          <w:szCs w:val="21"/>
          <w:lang w:eastAsia="ru-RU"/>
        </w:rPr>
      </w:pPr>
      <w:r w:rsidRPr="00DC4644">
        <w:rPr>
          <w:rFonts w:ascii="Trebuchet MS" w:eastAsia="Times New Roman" w:hAnsi="Trebuchet MS" w:cs="Times New Roman"/>
          <w:color w:val="404040"/>
          <w:sz w:val="21"/>
          <w:szCs w:val="21"/>
          <w:lang w:eastAsia="ru-RU"/>
        </w:rPr>
        <w:t> Вспомогательные файлы:</w:t>
      </w:r>
    </w:p>
    <w:p w:rsidR="00DC4644" w:rsidRPr="00DC4644" w:rsidRDefault="00DC4644" w:rsidP="00DC464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404040"/>
          <w:sz w:val="21"/>
          <w:szCs w:val="21"/>
          <w:lang w:eastAsia="ru-RU"/>
        </w:rPr>
      </w:pPr>
      <w:r w:rsidRPr="00DC4644">
        <w:rPr>
          <w:rFonts w:ascii="Trebuchet MS" w:eastAsia="Times New Roman" w:hAnsi="Trebuchet MS" w:cs="Times New Roman"/>
          <w:color w:val="404040"/>
          <w:sz w:val="21"/>
          <w:szCs w:val="21"/>
          <w:lang w:eastAsia="ru-RU"/>
        </w:rPr>
        <w:t>mt4date.js - обработка дат;</w:t>
      </w:r>
    </w:p>
    <w:p w:rsidR="00DC4644" w:rsidRPr="00DC4644" w:rsidRDefault="00DC4644" w:rsidP="00DC464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404040"/>
          <w:sz w:val="21"/>
          <w:szCs w:val="21"/>
          <w:lang w:eastAsia="ru-RU"/>
        </w:rPr>
      </w:pPr>
      <w:r w:rsidRPr="00DC4644">
        <w:rPr>
          <w:rFonts w:ascii="Trebuchet MS" w:eastAsia="Times New Roman" w:hAnsi="Trebuchet MS" w:cs="Times New Roman"/>
          <w:color w:val="404040"/>
          <w:sz w:val="21"/>
          <w:szCs w:val="21"/>
          <w:lang w:eastAsia="ru-RU"/>
        </w:rPr>
        <w:t>jquery.flot.js - библиотека построения графиков;</w:t>
      </w:r>
    </w:p>
    <w:p w:rsidR="00DC4644" w:rsidRPr="00DC4644" w:rsidRDefault="00DC4644" w:rsidP="00DC464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404040"/>
          <w:sz w:val="21"/>
          <w:szCs w:val="21"/>
          <w:lang w:eastAsia="ru-RU"/>
        </w:rPr>
      </w:pPr>
      <w:r w:rsidRPr="00DC4644">
        <w:rPr>
          <w:rFonts w:ascii="Trebuchet MS" w:eastAsia="Times New Roman" w:hAnsi="Trebuchet MS" w:cs="Times New Roman"/>
          <w:color w:val="404040"/>
          <w:sz w:val="21"/>
          <w:szCs w:val="21"/>
          <w:lang w:eastAsia="ru-RU"/>
        </w:rPr>
        <w:t xml:space="preserve">jquery.js - ядро, берется из Интернет (можно использовать старую приложенную версию для работы </w:t>
      </w:r>
      <w:proofErr w:type="spellStart"/>
      <w:r w:rsidRPr="00DC4644">
        <w:rPr>
          <w:rFonts w:ascii="Trebuchet MS" w:eastAsia="Times New Roman" w:hAnsi="Trebuchet MS" w:cs="Times New Roman"/>
          <w:color w:val="404040"/>
          <w:sz w:val="21"/>
          <w:szCs w:val="21"/>
          <w:lang w:eastAsia="ru-RU"/>
        </w:rPr>
        <w:t>оффлайн</w:t>
      </w:r>
      <w:proofErr w:type="spellEnd"/>
      <w:r w:rsidRPr="00DC4644">
        <w:rPr>
          <w:rFonts w:ascii="Trebuchet MS" w:eastAsia="Times New Roman" w:hAnsi="Trebuchet MS" w:cs="Times New Roman"/>
          <w:color w:val="404040"/>
          <w:sz w:val="21"/>
          <w:szCs w:val="21"/>
          <w:lang w:eastAsia="ru-RU"/>
        </w:rPr>
        <w:t>, для этого необходимо отредактировать первый </w:t>
      </w:r>
      <w:proofErr w:type="spellStart"/>
      <w:r w:rsidRPr="00DC4644">
        <w:rPr>
          <w:rFonts w:ascii="Trebuchet MS" w:eastAsia="Times New Roman" w:hAnsi="Trebuchet MS" w:cs="Times New Roman"/>
          <w:i/>
          <w:iCs/>
          <w:color w:val="404040"/>
          <w:sz w:val="21"/>
          <w:szCs w:val="21"/>
          <w:lang w:eastAsia="ru-RU"/>
        </w:rPr>
        <w:t>script</w:t>
      </w:r>
      <w:proofErr w:type="spellEnd"/>
      <w:r w:rsidRPr="00DC4644">
        <w:rPr>
          <w:rFonts w:ascii="Trebuchet MS" w:eastAsia="Times New Roman" w:hAnsi="Trebuchet MS" w:cs="Times New Roman"/>
          <w:i/>
          <w:iCs/>
          <w:color w:val="404040"/>
          <w:sz w:val="21"/>
          <w:szCs w:val="21"/>
          <w:lang w:eastAsia="ru-RU"/>
        </w:rPr>
        <w:t xml:space="preserve"> </w:t>
      </w:r>
      <w:proofErr w:type="spellStart"/>
      <w:r w:rsidRPr="00DC4644">
        <w:rPr>
          <w:rFonts w:ascii="Trebuchet MS" w:eastAsia="Times New Roman" w:hAnsi="Trebuchet MS" w:cs="Times New Roman"/>
          <w:i/>
          <w:iCs/>
          <w:color w:val="404040"/>
          <w:sz w:val="21"/>
          <w:szCs w:val="21"/>
          <w:lang w:eastAsia="ru-RU"/>
        </w:rPr>
        <w:t>src</w:t>
      </w:r>
      <w:proofErr w:type="spellEnd"/>
      <w:r w:rsidRPr="00DC4644">
        <w:rPr>
          <w:rFonts w:ascii="Trebuchet MS" w:eastAsia="Times New Roman" w:hAnsi="Trebuchet MS" w:cs="Times New Roman"/>
          <w:color w:val="404040"/>
          <w:sz w:val="21"/>
          <w:szCs w:val="21"/>
          <w:lang w:eastAsia="ru-RU"/>
        </w:rPr>
        <w:t> в исходном коде)</w:t>
      </w:r>
    </w:p>
    <w:p w:rsidR="00DC4644" w:rsidRPr="00DC4644" w:rsidRDefault="00DC4644" w:rsidP="00DC4644">
      <w:pPr>
        <w:shd w:val="clear" w:color="auto" w:fill="FFFFFF"/>
        <w:spacing w:before="90" w:after="90" w:line="240" w:lineRule="auto"/>
        <w:outlineLvl w:val="2"/>
        <w:rPr>
          <w:rFonts w:ascii="Trebuchet MS" w:eastAsia="Times New Roman" w:hAnsi="Trebuchet MS" w:cs="Times New Roman"/>
          <w:b/>
          <w:bCs/>
          <w:color w:val="404040"/>
          <w:sz w:val="29"/>
          <w:szCs w:val="29"/>
          <w:lang w:eastAsia="ru-RU"/>
        </w:rPr>
      </w:pPr>
      <w:r w:rsidRPr="00DC4644">
        <w:rPr>
          <w:rFonts w:ascii="Trebuchet MS" w:eastAsia="Times New Roman" w:hAnsi="Trebuchet MS" w:cs="Times New Roman"/>
          <w:b/>
          <w:bCs/>
          <w:color w:val="404040"/>
          <w:sz w:val="29"/>
          <w:szCs w:val="29"/>
          <w:lang w:eastAsia="ru-RU"/>
        </w:rPr>
        <w:t>Установка</w:t>
      </w:r>
    </w:p>
    <w:p w:rsidR="00DC4644" w:rsidRPr="00DC4644" w:rsidRDefault="00DC4644" w:rsidP="00DC4644">
      <w:pPr>
        <w:shd w:val="clear" w:color="auto" w:fill="FFFFFF"/>
        <w:spacing w:after="225" w:line="240" w:lineRule="auto"/>
        <w:jc w:val="both"/>
        <w:rPr>
          <w:rFonts w:ascii="Trebuchet MS" w:eastAsia="Times New Roman" w:hAnsi="Trebuchet MS" w:cs="Times New Roman"/>
          <w:color w:val="404040"/>
          <w:sz w:val="21"/>
          <w:szCs w:val="21"/>
          <w:lang w:eastAsia="ru-RU"/>
        </w:rPr>
      </w:pPr>
      <w:r w:rsidRPr="00DC4644">
        <w:rPr>
          <w:rFonts w:ascii="Trebuchet MS" w:eastAsia="Times New Roman" w:hAnsi="Trebuchet MS" w:cs="Times New Roman"/>
          <w:color w:val="404040"/>
          <w:sz w:val="21"/>
          <w:szCs w:val="21"/>
          <w:lang w:eastAsia="ru-RU"/>
        </w:rPr>
        <w:t>Скопируйте все файлы в любой каталог.</w:t>
      </w:r>
    </w:p>
    <w:p w:rsidR="00DC4644" w:rsidRPr="00DC4644" w:rsidRDefault="00DC4644" w:rsidP="00DC4644">
      <w:pPr>
        <w:shd w:val="clear" w:color="auto" w:fill="FFFFFF"/>
        <w:spacing w:before="90" w:after="90" w:line="240" w:lineRule="auto"/>
        <w:outlineLvl w:val="2"/>
        <w:rPr>
          <w:rFonts w:ascii="Trebuchet MS" w:eastAsia="Times New Roman" w:hAnsi="Trebuchet MS" w:cs="Times New Roman"/>
          <w:b/>
          <w:bCs/>
          <w:color w:val="404040"/>
          <w:sz w:val="29"/>
          <w:szCs w:val="29"/>
          <w:lang w:eastAsia="ru-RU"/>
        </w:rPr>
      </w:pPr>
      <w:r w:rsidRPr="00DC4644">
        <w:rPr>
          <w:rFonts w:ascii="Trebuchet MS" w:eastAsia="Times New Roman" w:hAnsi="Trebuchet MS" w:cs="Times New Roman"/>
          <w:b/>
          <w:bCs/>
          <w:color w:val="404040"/>
          <w:sz w:val="29"/>
          <w:szCs w:val="29"/>
          <w:lang w:eastAsia="ru-RU"/>
        </w:rPr>
        <w:t>Запуск</w:t>
      </w:r>
    </w:p>
    <w:p w:rsidR="00DC4644" w:rsidRPr="00DC4644" w:rsidRDefault="00DC4644" w:rsidP="00DC4644">
      <w:pPr>
        <w:shd w:val="clear" w:color="auto" w:fill="FFFFFF"/>
        <w:spacing w:after="225" w:line="240" w:lineRule="auto"/>
        <w:jc w:val="both"/>
        <w:rPr>
          <w:rFonts w:ascii="Trebuchet MS" w:eastAsia="Times New Roman" w:hAnsi="Trebuchet MS" w:cs="Times New Roman"/>
          <w:color w:val="404040"/>
          <w:sz w:val="21"/>
          <w:szCs w:val="21"/>
          <w:lang w:eastAsia="ru-RU"/>
        </w:rPr>
      </w:pPr>
      <w:r w:rsidRPr="00DC4644">
        <w:rPr>
          <w:rFonts w:ascii="Trebuchet MS" w:eastAsia="Times New Roman" w:hAnsi="Trebuchet MS" w:cs="Times New Roman"/>
          <w:color w:val="404040"/>
          <w:sz w:val="21"/>
          <w:szCs w:val="21"/>
          <w:lang w:eastAsia="ru-RU"/>
        </w:rPr>
        <w:t xml:space="preserve">Для работы библиотеки требуется HTML5-совместимый браузер. Чтобы воспользоваться любым из инструментов, откройте соответствующий </w:t>
      </w:r>
      <w:proofErr w:type="spellStart"/>
      <w:r w:rsidRPr="00DC4644">
        <w:rPr>
          <w:rFonts w:ascii="Trebuchet MS" w:eastAsia="Times New Roman" w:hAnsi="Trebuchet MS" w:cs="Times New Roman"/>
          <w:color w:val="404040"/>
          <w:sz w:val="21"/>
          <w:szCs w:val="21"/>
          <w:lang w:eastAsia="ru-RU"/>
        </w:rPr>
        <w:t>html</w:t>
      </w:r>
      <w:proofErr w:type="spellEnd"/>
      <w:r w:rsidRPr="00DC4644">
        <w:rPr>
          <w:rFonts w:ascii="Trebuchet MS" w:eastAsia="Times New Roman" w:hAnsi="Trebuchet MS" w:cs="Times New Roman"/>
          <w:color w:val="404040"/>
          <w:sz w:val="21"/>
          <w:szCs w:val="21"/>
          <w:lang w:eastAsia="ru-RU"/>
        </w:rPr>
        <w:t>-файл в браузере.</w:t>
      </w:r>
    </w:p>
    <w:p w:rsidR="00DC4644" w:rsidRPr="00DC4644" w:rsidRDefault="00DC4644" w:rsidP="00DC4644">
      <w:pPr>
        <w:shd w:val="clear" w:color="auto" w:fill="FFFFFF"/>
        <w:spacing w:before="90" w:after="90" w:line="240" w:lineRule="auto"/>
        <w:outlineLvl w:val="2"/>
        <w:rPr>
          <w:rFonts w:ascii="Trebuchet MS" w:eastAsia="Times New Roman" w:hAnsi="Trebuchet MS" w:cs="Times New Roman"/>
          <w:b/>
          <w:bCs/>
          <w:color w:val="404040"/>
          <w:sz w:val="29"/>
          <w:szCs w:val="29"/>
          <w:lang w:eastAsia="ru-RU"/>
        </w:rPr>
      </w:pPr>
      <w:r w:rsidRPr="00DC4644">
        <w:rPr>
          <w:rFonts w:ascii="Trebuchet MS" w:eastAsia="Times New Roman" w:hAnsi="Trebuchet MS" w:cs="Times New Roman"/>
          <w:b/>
          <w:bCs/>
          <w:color w:val="404040"/>
          <w:sz w:val="29"/>
          <w:szCs w:val="29"/>
          <w:lang w:eastAsia="ru-RU"/>
        </w:rPr>
        <w:t>Принцип работы</w:t>
      </w:r>
    </w:p>
    <w:p w:rsidR="00DC4644" w:rsidRPr="00DC4644" w:rsidRDefault="00DC4644" w:rsidP="00DC4644">
      <w:pPr>
        <w:shd w:val="clear" w:color="auto" w:fill="FFFFFF"/>
        <w:spacing w:after="225" w:line="240" w:lineRule="auto"/>
        <w:jc w:val="both"/>
        <w:rPr>
          <w:rFonts w:ascii="Trebuchet MS" w:eastAsia="Times New Roman" w:hAnsi="Trebuchet MS" w:cs="Times New Roman"/>
          <w:color w:val="404040"/>
          <w:sz w:val="21"/>
          <w:szCs w:val="21"/>
          <w:lang w:eastAsia="ru-RU"/>
        </w:rPr>
      </w:pPr>
      <w:r w:rsidRPr="00DC4644">
        <w:rPr>
          <w:rFonts w:ascii="Trebuchet MS" w:eastAsia="Times New Roman" w:hAnsi="Trebuchet MS" w:cs="Times New Roman"/>
          <w:color w:val="404040"/>
          <w:sz w:val="21"/>
          <w:szCs w:val="21"/>
          <w:lang w:eastAsia="ru-RU"/>
        </w:rPr>
        <w:t>После открытия в браузере внешний вид всех документов примерно следующий (отличия заключаются только в текстовых заголовках, подсказках и структуре таблиц с результатами):</w:t>
      </w:r>
    </w:p>
    <w:p w:rsidR="00DC4644" w:rsidRPr="00DC4644" w:rsidRDefault="00DC4644" w:rsidP="00DC4644">
      <w:pPr>
        <w:shd w:val="clear" w:color="auto" w:fill="FFFFFF"/>
        <w:spacing w:after="225" w:line="240" w:lineRule="auto"/>
        <w:jc w:val="center"/>
        <w:rPr>
          <w:rFonts w:ascii="Trebuchet MS" w:eastAsia="Times New Roman" w:hAnsi="Trebuchet MS" w:cs="Times New Roman"/>
          <w:color w:val="404040"/>
          <w:sz w:val="21"/>
          <w:szCs w:val="21"/>
          <w:lang w:eastAsia="ru-RU"/>
        </w:rPr>
      </w:pPr>
      <w:r w:rsidRPr="00DC4644">
        <w:rPr>
          <w:rFonts w:ascii="Trebuchet MS" w:eastAsia="Times New Roman" w:hAnsi="Trebuchet MS" w:cs="Times New Roman"/>
          <w:noProof/>
          <w:color w:val="404040"/>
          <w:sz w:val="21"/>
          <w:szCs w:val="21"/>
          <w:lang w:eastAsia="ru-RU"/>
        </w:rPr>
        <w:lastRenderedPageBreak/>
        <w:drawing>
          <wp:inline distT="0" distB="0" distL="0" distR="0" wp14:anchorId="364444F9" wp14:editId="6DB56C03">
            <wp:extent cx="7143115" cy="4533900"/>
            <wp:effectExtent l="0" t="0" r="635" b="0"/>
            <wp:docPr id="17" name="Рисунок 17" descr="Окно браузера перед выбором данных для анализ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Окно браузера перед выбором данных для анализа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115" cy="453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4644" w:rsidRPr="00DC4644" w:rsidRDefault="00DC4644" w:rsidP="00DC4644">
      <w:pPr>
        <w:shd w:val="clear" w:color="auto" w:fill="FFFFFF"/>
        <w:spacing w:after="225" w:line="240" w:lineRule="auto"/>
        <w:jc w:val="both"/>
        <w:rPr>
          <w:rFonts w:ascii="Trebuchet MS" w:eastAsia="Times New Roman" w:hAnsi="Trebuchet MS" w:cs="Times New Roman"/>
          <w:color w:val="404040"/>
          <w:sz w:val="21"/>
          <w:szCs w:val="21"/>
          <w:lang w:eastAsia="ru-RU"/>
        </w:rPr>
      </w:pPr>
      <w:r w:rsidRPr="00DC4644">
        <w:rPr>
          <w:rFonts w:ascii="Trebuchet MS" w:eastAsia="Times New Roman" w:hAnsi="Trebuchet MS" w:cs="Times New Roman"/>
          <w:color w:val="404040"/>
          <w:sz w:val="21"/>
          <w:szCs w:val="21"/>
          <w:lang w:eastAsia="ru-RU"/>
        </w:rPr>
        <w:t xml:space="preserve">Необходимо выбрать на диске </w:t>
      </w:r>
      <w:proofErr w:type="spellStart"/>
      <w:r w:rsidRPr="00DC4644">
        <w:rPr>
          <w:rFonts w:ascii="Trebuchet MS" w:eastAsia="Times New Roman" w:hAnsi="Trebuchet MS" w:cs="Times New Roman"/>
          <w:color w:val="404040"/>
          <w:sz w:val="21"/>
          <w:szCs w:val="21"/>
          <w:lang w:eastAsia="ru-RU"/>
        </w:rPr>
        <w:t>html</w:t>
      </w:r>
      <w:proofErr w:type="spellEnd"/>
      <w:r w:rsidRPr="00DC4644">
        <w:rPr>
          <w:rFonts w:ascii="Trebuchet MS" w:eastAsia="Times New Roman" w:hAnsi="Trebuchet MS" w:cs="Times New Roman"/>
          <w:color w:val="404040"/>
          <w:sz w:val="21"/>
          <w:szCs w:val="21"/>
          <w:lang w:eastAsia="ru-RU"/>
        </w:rPr>
        <w:t>-файлы отчетов МТ4 требуемого типа с помощью кнопки или просто перетащив их мышью. Полученные отчеты обрабатываются, и затем результаты вместе с графиком выводятся в верхней части страницы, сами исходные отчеты можно увидеть в нижней части страницы (на скриншотах скрыты за нижней границей, но здесь они не представляют интереса, поскольку выводятся в неизменном виде). Результаты работы примерно следующие.</w:t>
      </w:r>
    </w:p>
    <w:p w:rsidR="00DC4644" w:rsidRPr="00DC4644" w:rsidRDefault="00DC4644" w:rsidP="00DC4644">
      <w:pPr>
        <w:shd w:val="clear" w:color="auto" w:fill="FFFFFF"/>
        <w:spacing w:after="225" w:line="240" w:lineRule="auto"/>
        <w:jc w:val="both"/>
        <w:rPr>
          <w:rFonts w:ascii="Trebuchet MS" w:eastAsia="Times New Roman" w:hAnsi="Trebuchet MS" w:cs="Times New Roman"/>
          <w:color w:val="404040"/>
          <w:sz w:val="21"/>
          <w:szCs w:val="21"/>
          <w:lang w:eastAsia="ru-RU"/>
        </w:rPr>
      </w:pPr>
      <w:r w:rsidRPr="00DC4644">
        <w:rPr>
          <w:rFonts w:ascii="Trebuchet MS" w:eastAsia="Times New Roman" w:hAnsi="Trebuchet MS" w:cs="Times New Roman"/>
          <w:b/>
          <w:bCs/>
          <w:color w:val="404040"/>
          <w:sz w:val="21"/>
          <w:szCs w:val="21"/>
          <w:lang w:eastAsia="ru-RU"/>
        </w:rPr>
        <w:t>mt4analyzer:</w:t>
      </w:r>
    </w:p>
    <w:p w:rsidR="00DC4644" w:rsidRPr="00DC4644" w:rsidRDefault="00DC4644" w:rsidP="00DC4644">
      <w:pPr>
        <w:shd w:val="clear" w:color="auto" w:fill="FFFFFF"/>
        <w:spacing w:after="225" w:line="240" w:lineRule="auto"/>
        <w:jc w:val="center"/>
        <w:rPr>
          <w:rFonts w:ascii="Trebuchet MS" w:eastAsia="Times New Roman" w:hAnsi="Trebuchet MS" w:cs="Times New Roman"/>
          <w:color w:val="404040"/>
          <w:sz w:val="21"/>
          <w:szCs w:val="21"/>
          <w:lang w:eastAsia="ru-RU"/>
        </w:rPr>
      </w:pPr>
      <w:r w:rsidRPr="00DC4644">
        <w:rPr>
          <w:rFonts w:ascii="Trebuchet MS" w:eastAsia="Times New Roman" w:hAnsi="Trebuchet MS" w:cs="Times New Roman"/>
          <w:noProof/>
          <w:color w:val="404040"/>
          <w:sz w:val="21"/>
          <w:szCs w:val="21"/>
          <w:lang w:eastAsia="ru-RU"/>
        </w:rPr>
        <w:lastRenderedPageBreak/>
        <w:drawing>
          <wp:inline distT="0" distB="0" distL="0" distR="0" wp14:anchorId="7416E509" wp14:editId="6E902A92">
            <wp:extent cx="7143115" cy="4533900"/>
            <wp:effectExtent l="0" t="0" r="635" b="0"/>
            <wp:docPr id="18" name="Рисунок 18" descr="mt4analyzer - результаты обработки торгового отче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mt4analyzer - результаты обработки торгового отчета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115" cy="453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4644" w:rsidRPr="00DC4644" w:rsidRDefault="00DC4644" w:rsidP="00DC4644">
      <w:pPr>
        <w:shd w:val="clear" w:color="auto" w:fill="FFFFFF"/>
        <w:spacing w:after="225" w:line="240" w:lineRule="auto"/>
        <w:jc w:val="both"/>
        <w:rPr>
          <w:rFonts w:ascii="Trebuchet MS" w:eastAsia="Times New Roman" w:hAnsi="Trebuchet MS" w:cs="Times New Roman"/>
          <w:color w:val="404040"/>
          <w:sz w:val="21"/>
          <w:szCs w:val="21"/>
          <w:lang w:eastAsia="ru-RU"/>
        </w:rPr>
      </w:pPr>
      <w:r w:rsidRPr="00DC4644">
        <w:rPr>
          <w:rFonts w:ascii="Trebuchet MS" w:eastAsia="Times New Roman" w:hAnsi="Trebuchet MS" w:cs="Times New Roman"/>
          <w:b/>
          <w:bCs/>
          <w:color w:val="404040"/>
          <w:sz w:val="21"/>
          <w:szCs w:val="21"/>
          <w:lang w:eastAsia="ru-RU"/>
        </w:rPr>
        <w:t>mt4compare:</w:t>
      </w:r>
    </w:p>
    <w:p w:rsidR="00DC4644" w:rsidRPr="00DC4644" w:rsidRDefault="00DC4644" w:rsidP="00DC4644">
      <w:pPr>
        <w:shd w:val="clear" w:color="auto" w:fill="FFFFFF"/>
        <w:spacing w:after="225" w:line="240" w:lineRule="auto"/>
        <w:jc w:val="center"/>
        <w:rPr>
          <w:rFonts w:ascii="Trebuchet MS" w:eastAsia="Times New Roman" w:hAnsi="Trebuchet MS" w:cs="Times New Roman"/>
          <w:color w:val="404040"/>
          <w:sz w:val="21"/>
          <w:szCs w:val="21"/>
          <w:lang w:eastAsia="ru-RU"/>
        </w:rPr>
      </w:pPr>
      <w:r w:rsidRPr="00DC4644">
        <w:rPr>
          <w:rFonts w:ascii="Trebuchet MS" w:eastAsia="Times New Roman" w:hAnsi="Trebuchet MS" w:cs="Times New Roman"/>
          <w:noProof/>
          <w:color w:val="404040"/>
          <w:sz w:val="21"/>
          <w:szCs w:val="21"/>
          <w:lang w:eastAsia="ru-RU"/>
        </w:rPr>
        <w:lastRenderedPageBreak/>
        <w:drawing>
          <wp:inline distT="0" distB="0" distL="0" distR="0" wp14:anchorId="2D5D8FA5" wp14:editId="41B59387">
            <wp:extent cx="7143115" cy="4533900"/>
            <wp:effectExtent l="0" t="0" r="635" b="0"/>
            <wp:docPr id="19" name="Рисунок 19" descr="mt4compare - сравнение отчетов тестирова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mt4compare - сравнение отчетов тестирования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115" cy="453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C4644">
        <w:rPr>
          <w:rFonts w:ascii="Trebuchet MS" w:eastAsia="Times New Roman" w:hAnsi="Trebuchet MS" w:cs="Times New Roman"/>
          <w:color w:val="404040"/>
          <w:sz w:val="21"/>
          <w:szCs w:val="21"/>
          <w:lang w:eastAsia="ru-RU"/>
        </w:rPr>
        <w:t> </w:t>
      </w:r>
    </w:p>
    <w:p w:rsidR="00DC4644" w:rsidRPr="00DC4644" w:rsidRDefault="00DC4644" w:rsidP="00DC4644">
      <w:pPr>
        <w:shd w:val="clear" w:color="auto" w:fill="FFFFFF"/>
        <w:spacing w:after="225" w:line="240" w:lineRule="auto"/>
        <w:jc w:val="both"/>
        <w:rPr>
          <w:rFonts w:ascii="Trebuchet MS" w:eastAsia="Times New Roman" w:hAnsi="Trebuchet MS" w:cs="Times New Roman"/>
          <w:color w:val="404040"/>
          <w:sz w:val="21"/>
          <w:szCs w:val="21"/>
          <w:lang w:eastAsia="ru-RU"/>
        </w:rPr>
      </w:pPr>
      <w:r w:rsidRPr="00DC4644">
        <w:rPr>
          <w:rFonts w:ascii="Trebuchet MS" w:eastAsia="Times New Roman" w:hAnsi="Trebuchet MS" w:cs="Times New Roman"/>
          <w:b/>
          <w:bCs/>
          <w:color w:val="404040"/>
          <w:sz w:val="21"/>
          <w:szCs w:val="21"/>
          <w:lang w:eastAsia="ru-RU"/>
        </w:rPr>
        <w:t>mt4merger:</w:t>
      </w:r>
    </w:p>
    <w:p w:rsidR="00DC4644" w:rsidRPr="00DC4644" w:rsidRDefault="00DC4644" w:rsidP="00DC4644">
      <w:pPr>
        <w:shd w:val="clear" w:color="auto" w:fill="FFFFFF"/>
        <w:spacing w:after="225" w:line="240" w:lineRule="auto"/>
        <w:jc w:val="center"/>
        <w:rPr>
          <w:rFonts w:ascii="Trebuchet MS" w:eastAsia="Times New Roman" w:hAnsi="Trebuchet MS" w:cs="Times New Roman"/>
          <w:color w:val="404040"/>
          <w:sz w:val="21"/>
          <w:szCs w:val="21"/>
          <w:lang w:eastAsia="ru-RU"/>
        </w:rPr>
      </w:pPr>
      <w:r w:rsidRPr="00DC4644">
        <w:rPr>
          <w:rFonts w:ascii="Trebuchet MS" w:eastAsia="Times New Roman" w:hAnsi="Trebuchet MS" w:cs="Times New Roman"/>
          <w:noProof/>
          <w:color w:val="404040"/>
          <w:sz w:val="21"/>
          <w:szCs w:val="21"/>
          <w:lang w:eastAsia="ru-RU"/>
        </w:rPr>
        <w:lastRenderedPageBreak/>
        <w:drawing>
          <wp:inline distT="0" distB="0" distL="0" distR="0" wp14:anchorId="795C6CB4" wp14:editId="43D2DEBC">
            <wp:extent cx="7143115" cy="4533900"/>
            <wp:effectExtent l="0" t="0" r="635" b="0"/>
            <wp:docPr id="20" name="Рисунок 20" descr="mt4merger - объединение отчетов тестирова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mt4merger - объединение отчетов тестирования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115" cy="453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C4644">
        <w:rPr>
          <w:rFonts w:ascii="Trebuchet MS" w:eastAsia="Times New Roman" w:hAnsi="Trebuchet MS" w:cs="Times New Roman"/>
          <w:color w:val="404040"/>
          <w:sz w:val="21"/>
          <w:szCs w:val="21"/>
          <w:lang w:eastAsia="ru-RU"/>
        </w:rPr>
        <w:t> </w:t>
      </w:r>
    </w:p>
    <w:p w:rsidR="00DC4644" w:rsidRPr="00DC4644" w:rsidRDefault="00DC4644" w:rsidP="00DC4644">
      <w:pPr>
        <w:shd w:val="clear" w:color="auto" w:fill="FFFFFF"/>
        <w:spacing w:after="225" w:line="240" w:lineRule="auto"/>
        <w:jc w:val="both"/>
        <w:rPr>
          <w:rFonts w:ascii="Trebuchet MS" w:eastAsia="Times New Roman" w:hAnsi="Trebuchet MS" w:cs="Times New Roman"/>
          <w:color w:val="404040"/>
          <w:sz w:val="21"/>
          <w:szCs w:val="21"/>
          <w:lang w:eastAsia="ru-RU"/>
        </w:rPr>
      </w:pPr>
      <w:r w:rsidRPr="00DC4644">
        <w:rPr>
          <w:rFonts w:ascii="Trebuchet MS" w:eastAsia="Times New Roman" w:hAnsi="Trebuchet MS" w:cs="Times New Roman"/>
          <w:color w:val="404040"/>
          <w:sz w:val="21"/>
          <w:szCs w:val="21"/>
          <w:lang w:eastAsia="ru-RU"/>
        </w:rPr>
        <w:t xml:space="preserve">Некоторые </w:t>
      </w:r>
      <w:proofErr w:type="spellStart"/>
      <w:r w:rsidRPr="00DC4644">
        <w:rPr>
          <w:rFonts w:ascii="Trebuchet MS" w:eastAsia="Times New Roman" w:hAnsi="Trebuchet MS" w:cs="Times New Roman"/>
          <w:color w:val="404040"/>
          <w:sz w:val="21"/>
          <w:szCs w:val="21"/>
          <w:lang w:eastAsia="ru-RU"/>
        </w:rPr>
        <w:t>html</w:t>
      </w:r>
      <w:proofErr w:type="spellEnd"/>
      <w:r w:rsidRPr="00DC4644">
        <w:rPr>
          <w:rFonts w:ascii="Trebuchet MS" w:eastAsia="Times New Roman" w:hAnsi="Trebuchet MS" w:cs="Times New Roman"/>
          <w:color w:val="404040"/>
          <w:sz w:val="21"/>
          <w:szCs w:val="21"/>
          <w:lang w:eastAsia="ru-RU"/>
        </w:rPr>
        <w:t>-файлы МТ4 имеют связанный с ними рисунок линии баланса. Он не будет отображаться в подгруженных отчетах, если не предпринять особых действий: при выделении файлов для анализа необходимо сперва выделить соответствующие им графические файлы (.</w:t>
      </w:r>
      <w:proofErr w:type="spellStart"/>
      <w:r w:rsidRPr="00DC4644">
        <w:rPr>
          <w:rFonts w:ascii="Trebuchet MS" w:eastAsia="Times New Roman" w:hAnsi="Trebuchet MS" w:cs="Times New Roman"/>
          <w:color w:val="404040"/>
          <w:sz w:val="21"/>
          <w:szCs w:val="21"/>
          <w:lang w:eastAsia="ru-RU"/>
        </w:rPr>
        <w:t>gif</w:t>
      </w:r>
      <w:proofErr w:type="spellEnd"/>
      <w:r w:rsidRPr="00DC4644">
        <w:rPr>
          <w:rFonts w:ascii="Trebuchet MS" w:eastAsia="Times New Roman" w:hAnsi="Trebuchet MS" w:cs="Times New Roman"/>
          <w:color w:val="404040"/>
          <w:sz w:val="21"/>
          <w:szCs w:val="21"/>
          <w:lang w:eastAsia="ru-RU"/>
        </w:rPr>
        <w:t xml:space="preserve">), и только затем непосредственно </w:t>
      </w:r>
      <w:proofErr w:type="spellStart"/>
      <w:r w:rsidRPr="00DC4644">
        <w:rPr>
          <w:rFonts w:ascii="Trebuchet MS" w:eastAsia="Times New Roman" w:hAnsi="Trebuchet MS" w:cs="Times New Roman"/>
          <w:color w:val="404040"/>
          <w:sz w:val="21"/>
          <w:szCs w:val="21"/>
          <w:lang w:eastAsia="ru-RU"/>
        </w:rPr>
        <w:t>html</w:t>
      </w:r>
      <w:proofErr w:type="spellEnd"/>
      <w:r w:rsidRPr="00DC4644">
        <w:rPr>
          <w:rFonts w:ascii="Trebuchet MS" w:eastAsia="Times New Roman" w:hAnsi="Trebuchet MS" w:cs="Times New Roman"/>
          <w:color w:val="404040"/>
          <w:sz w:val="21"/>
          <w:szCs w:val="21"/>
          <w:lang w:eastAsia="ru-RU"/>
        </w:rPr>
        <w:t>-файлы отчетов.</w:t>
      </w:r>
    </w:p>
    <w:p w:rsidR="00DC4644" w:rsidRPr="00DC4644" w:rsidRDefault="00DC4644" w:rsidP="00DC4644">
      <w:pPr>
        <w:shd w:val="clear" w:color="auto" w:fill="FFFFFF"/>
        <w:spacing w:after="225" w:line="240" w:lineRule="auto"/>
        <w:jc w:val="both"/>
        <w:rPr>
          <w:rFonts w:ascii="Trebuchet MS" w:eastAsia="Times New Roman" w:hAnsi="Trebuchet MS" w:cs="Times New Roman"/>
          <w:color w:val="404040"/>
          <w:sz w:val="21"/>
          <w:szCs w:val="21"/>
          <w:lang w:eastAsia="ru-RU"/>
        </w:rPr>
      </w:pPr>
      <w:r w:rsidRPr="00DC4644">
        <w:rPr>
          <w:rFonts w:ascii="Trebuchet MS" w:eastAsia="Times New Roman" w:hAnsi="Trebuchet MS" w:cs="Times New Roman"/>
          <w:color w:val="404040"/>
          <w:sz w:val="21"/>
          <w:szCs w:val="21"/>
          <w:lang w:eastAsia="ru-RU"/>
        </w:rPr>
        <w:t xml:space="preserve">Внимание: некоторые файловые менеджеры могут не учитывать порядок, в котором Вы выделяете несколько файлов, и всегда применять некий свой собственный порядок, в котором изображения окажутся в конце списка. В этом случае библиотека не сможет связать графические файлы с соответствующими отчетами, и последние будут отображены без исходных графиков балансов. При возникновении проблем воспользуйтесь Проводником </w:t>
      </w:r>
      <w:proofErr w:type="spellStart"/>
      <w:r w:rsidRPr="00DC4644">
        <w:rPr>
          <w:rFonts w:ascii="Trebuchet MS" w:eastAsia="Times New Roman" w:hAnsi="Trebuchet MS" w:cs="Times New Roman"/>
          <w:color w:val="404040"/>
          <w:sz w:val="21"/>
          <w:szCs w:val="21"/>
          <w:lang w:eastAsia="ru-RU"/>
        </w:rPr>
        <w:t>Windows</w:t>
      </w:r>
      <w:proofErr w:type="spellEnd"/>
      <w:r w:rsidRPr="00DC4644">
        <w:rPr>
          <w:rFonts w:ascii="Trebuchet MS" w:eastAsia="Times New Roman" w:hAnsi="Trebuchet MS" w:cs="Times New Roman"/>
          <w:color w:val="404040"/>
          <w:sz w:val="21"/>
          <w:szCs w:val="21"/>
          <w:lang w:eastAsia="ru-RU"/>
        </w:rPr>
        <w:t xml:space="preserve"> или обратитесь к справке вашего файлового менеджера.</w:t>
      </w:r>
    </w:p>
    <w:p w:rsidR="00DC4644" w:rsidRPr="00DC4644" w:rsidRDefault="00DC4644" w:rsidP="00DC4644">
      <w:pPr>
        <w:shd w:val="clear" w:color="auto" w:fill="FFFFFF"/>
        <w:spacing w:after="225" w:line="240" w:lineRule="auto"/>
        <w:jc w:val="both"/>
        <w:rPr>
          <w:rFonts w:ascii="Trebuchet MS" w:eastAsia="Times New Roman" w:hAnsi="Trebuchet MS" w:cs="Times New Roman"/>
          <w:color w:val="404040"/>
          <w:sz w:val="21"/>
          <w:szCs w:val="21"/>
          <w:lang w:eastAsia="ru-RU"/>
        </w:rPr>
      </w:pPr>
      <w:r w:rsidRPr="00DC4644">
        <w:rPr>
          <w:rFonts w:ascii="Trebuchet MS" w:eastAsia="Times New Roman" w:hAnsi="Trebuchet MS" w:cs="Times New Roman"/>
          <w:color w:val="404040"/>
          <w:sz w:val="21"/>
          <w:szCs w:val="21"/>
          <w:lang w:eastAsia="ru-RU"/>
        </w:rPr>
        <w:t>В качестве альтернативного решения (для вывода исходных графиков) Вы можете скопировать анализируемые отчеты вместе с их графическими файлами в папку, куда установлена библиотека.</w:t>
      </w:r>
    </w:p>
    <w:p w:rsidR="00DC4644" w:rsidRPr="00DC4644" w:rsidRDefault="00DC4644" w:rsidP="00DC4644">
      <w:pPr>
        <w:shd w:val="clear" w:color="auto" w:fill="FFFFFF"/>
        <w:spacing w:after="225" w:line="240" w:lineRule="auto"/>
        <w:jc w:val="both"/>
        <w:rPr>
          <w:rFonts w:ascii="Trebuchet MS" w:eastAsia="Times New Roman" w:hAnsi="Trebuchet MS" w:cs="Times New Roman"/>
          <w:color w:val="404040"/>
          <w:sz w:val="21"/>
          <w:szCs w:val="21"/>
          <w:lang w:eastAsia="ru-RU"/>
        </w:rPr>
      </w:pPr>
      <w:r w:rsidRPr="00DC4644">
        <w:rPr>
          <w:rFonts w:ascii="Trebuchet MS" w:eastAsia="Times New Roman" w:hAnsi="Trebuchet MS" w:cs="Times New Roman"/>
          <w:color w:val="404040"/>
          <w:sz w:val="21"/>
          <w:szCs w:val="21"/>
          <w:lang w:eastAsia="ru-RU"/>
        </w:rPr>
        <w:t>Особенности конкретных инструментов:</w:t>
      </w:r>
    </w:p>
    <w:p w:rsidR="00DC4644" w:rsidRPr="00DC4644" w:rsidRDefault="00DC4644" w:rsidP="00DC464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404040"/>
          <w:sz w:val="21"/>
          <w:szCs w:val="21"/>
          <w:lang w:eastAsia="ru-RU"/>
        </w:rPr>
      </w:pPr>
      <w:r w:rsidRPr="00DC4644">
        <w:rPr>
          <w:rFonts w:ascii="Trebuchet MS" w:eastAsia="Times New Roman" w:hAnsi="Trebuchet MS" w:cs="Times New Roman"/>
          <w:color w:val="404040"/>
          <w:sz w:val="21"/>
          <w:szCs w:val="21"/>
          <w:lang w:eastAsia="ru-RU"/>
        </w:rPr>
        <w:t xml:space="preserve">mt4analyzer всегда принимает только 1 торговый отчет и опционально 1 графический файл (в случае </w:t>
      </w:r>
      <w:proofErr w:type="spellStart"/>
      <w:r w:rsidRPr="00DC4644">
        <w:rPr>
          <w:rFonts w:ascii="Trebuchet MS" w:eastAsia="Times New Roman" w:hAnsi="Trebuchet MS" w:cs="Times New Roman"/>
          <w:color w:val="404040"/>
          <w:sz w:val="21"/>
          <w:szCs w:val="21"/>
          <w:lang w:eastAsia="ru-RU"/>
        </w:rPr>
        <w:t>Detailed</w:t>
      </w:r>
      <w:proofErr w:type="spellEnd"/>
      <w:r w:rsidRPr="00DC4644">
        <w:rPr>
          <w:rFonts w:ascii="Trebuchet MS" w:eastAsia="Times New Roman" w:hAnsi="Trebuchet MS" w:cs="Times New Roman"/>
          <w:color w:val="404040"/>
          <w:sz w:val="21"/>
          <w:szCs w:val="21"/>
          <w:lang w:eastAsia="ru-RU"/>
        </w:rPr>
        <w:t xml:space="preserve"> </w:t>
      </w:r>
      <w:proofErr w:type="spellStart"/>
      <w:r w:rsidRPr="00DC4644">
        <w:rPr>
          <w:rFonts w:ascii="Trebuchet MS" w:eastAsia="Times New Roman" w:hAnsi="Trebuchet MS" w:cs="Times New Roman"/>
          <w:color w:val="404040"/>
          <w:sz w:val="21"/>
          <w:szCs w:val="21"/>
          <w:lang w:eastAsia="ru-RU"/>
        </w:rPr>
        <w:t>Statement</w:t>
      </w:r>
      <w:proofErr w:type="spellEnd"/>
      <w:r w:rsidRPr="00DC4644">
        <w:rPr>
          <w:rFonts w:ascii="Trebuchet MS" w:eastAsia="Times New Roman" w:hAnsi="Trebuchet MS" w:cs="Times New Roman"/>
          <w:color w:val="404040"/>
          <w:sz w:val="21"/>
          <w:szCs w:val="21"/>
          <w:lang w:eastAsia="ru-RU"/>
        </w:rPr>
        <w:t>); если выбрать несколько отчетов, то результаты будут показаны по последнему;</w:t>
      </w:r>
    </w:p>
    <w:p w:rsidR="00DC4644" w:rsidRPr="00DC4644" w:rsidRDefault="00DC4644" w:rsidP="00DC464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404040"/>
          <w:sz w:val="21"/>
          <w:szCs w:val="21"/>
          <w:lang w:eastAsia="ru-RU"/>
        </w:rPr>
      </w:pPr>
      <w:r w:rsidRPr="00DC4644">
        <w:rPr>
          <w:rFonts w:ascii="Trebuchet MS" w:eastAsia="Times New Roman" w:hAnsi="Trebuchet MS" w:cs="Times New Roman"/>
          <w:color w:val="404040"/>
          <w:sz w:val="21"/>
          <w:szCs w:val="21"/>
          <w:lang w:eastAsia="ru-RU"/>
        </w:rPr>
        <w:t>mt4merger и mt4compare принимают 1 и более отчетов тестера, и опционально для каждого из них можно указать графический файл;</w:t>
      </w:r>
    </w:p>
    <w:p w:rsidR="004F6326" w:rsidRDefault="004F6326">
      <w:bookmarkStart w:id="0" w:name="_GoBack"/>
      <w:bookmarkEnd w:id="0"/>
    </w:p>
    <w:sectPr w:rsidR="004F63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BF12FE"/>
    <w:multiLevelType w:val="multilevel"/>
    <w:tmpl w:val="AD6CB6A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7DD24D8"/>
    <w:multiLevelType w:val="multilevel"/>
    <w:tmpl w:val="7B7A63E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1E87C91"/>
    <w:multiLevelType w:val="multilevel"/>
    <w:tmpl w:val="4E5C740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6C9"/>
    <w:rsid w:val="002216C9"/>
    <w:rsid w:val="004F6326"/>
    <w:rsid w:val="00577ECD"/>
    <w:rsid w:val="00DC4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0C5245-8C93-4D29-AB7C-373BBF608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autoRedefine/>
    <w:uiPriority w:val="9"/>
    <w:qFormat/>
    <w:rsid w:val="00577ECD"/>
    <w:pPr>
      <w:keepNext/>
      <w:keepLines/>
      <w:spacing w:before="360" w:after="120"/>
      <w:jc w:val="center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77EC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1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564051">
          <w:marLeft w:val="0"/>
          <w:marRight w:val="0"/>
          <w:marTop w:val="180"/>
          <w:marBottom w:val="180"/>
          <w:divBdr>
            <w:top w:val="single" w:sz="6" w:space="8" w:color="D8DEDE"/>
            <w:left w:val="single" w:sz="6" w:space="8" w:color="D8DEDE"/>
            <w:bottom w:val="single" w:sz="6" w:space="8" w:color="D8DEDE"/>
            <w:right w:val="single" w:sz="6" w:space="8" w:color="D8DEDE"/>
          </w:divBdr>
        </w:div>
        <w:div w:id="872883567">
          <w:marLeft w:val="180"/>
          <w:marRight w:val="180"/>
          <w:marTop w:val="180"/>
          <w:marBottom w:val="180"/>
          <w:divBdr>
            <w:top w:val="dashed" w:sz="6" w:space="9" w:color="CCCCCC"/>
            <w:left w:val="dashed" w:sz="6" w:space="9" w:color="CCCCCC"/>
            <w:bottom w:val="dashed" w:sz="6" w:space="9" w:color="CCCCCC"/>
            <w:right w:val="dashed" w:sz="6" w:space="9" w:color="CCCCCC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593</Words>
  <Characters>3386</Characters>
  <Application>Microsoft Office Word</Application>
  <DocSecurity>0</DocSecurity>
  <Lines>28</Lines>
  <Paragraphs>7</Paragraphs>
  <ScaleCrop>false</ScaleCrop>
  <Company/>
  <LinksUpToDate>false</LinksUpToDate>
  <CharactersWithSpaces>3972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2021-11-12T19:52:00Z</dcterms:created>
  <dcterms:modified xsi:type="dcterms:W3CDTF">2021-11-12T19:52:00Z</dcterms:modified>
</cp:coreProperties>
</file>